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E2A7" w14:textId="14C28A93" w:rsidR="0013185A" w:rsidRPr="00F324DD" w:rsidRDefault="0013185A" w:rsidP="00F672F2">
      <w:pPr>
        <w:spacing w:after="0" w:line="240" w:lineRule="auto"/>
        <w:ind w:firstLine="709"/>
        <w:contextualSpacing/>
        <w:jc w:val="center"/>
        <w:rPr>
          <w:rFonts w:ascii="Times New Roman" w:hAnsi="Times New Roman" w:cs="Times New Roman"/>
          <w:b/>
          <w:sz w:val="24"/>
          <w:szCs w:val="24"/>
          <w:lang w:val="uk-UA"/>
        </w:rPr>
      </w:pPr>
      <w:r w:rsidRPr="00F324DD">
        <w:rPr>
          <w:rFonts w:ascii="Times New Roman" w:hAnsi="Times New Roman" w:cs="Times New Roman"/>
          <w:b/>
          <w:sz w:val="24"/>
          <w:szCs w:val="24"/>
          <w:lang w:val="uk-UA"/>
        </w:rPr>
        <w:t>ПОЛІЦЕЙСЬКИЙ ОФІЦЕР ГРОМАДИ ЯК ОБ'ЄКТ ВІТЧИЗНЯНИХ ТА ЗАРУБІЖНИХ АДМІНІСТРАТИВНО-ПРАВОВИХ ДОСЛІДЖЕНЬ</w:t>
      </w:r>
    </w:p>
    <w:p w14:paraId="189EA84B" w14:textId="77777777" w:rsidR="0013185A" w:rsidRPr="00F324DD" w:rsidRDefault="0013185A" w:rsidP="00F672F2">
      <w:pPr>
        <w:pStyle w:val="a3"/>
        <w:ind w:firstLine="709"/>
        <w:contextualSpacing/>
        <w:jc w:val="both"/>
        <w:rPr>
          <w:rFonts w:ascii="Times New Roman" w:hAnsi="Times New Roman" w:cs="Times New Roman"/>
          <w:b/>
          <w:sz w:val="24"/>
          <w:szCs w:val="24"/>
          <w:lang w:val="uk-UA"/>
        </w:rPr>
      </w:pPr>
    </w:p>
    <w:p w14:paraId="3E10CC5D" w14:textId="295304FF" w:rsidR="00740C62" w:rsidRPr="00F324DD" w:rsidRDefault="004B52D5" w:rsidP="00F672F2">
      <w:pPr>
        <w:pStyle w:val="a3"/>
        <w:ind w:firstLine="709"/>
        <w:contextualSpacing/>
        <w:jc w:val="both"/>
        <w:rPr>
          <w:rFonts w:ascii="Times New Roman" w:hAnsi="Times New Roman" w:cs="Times New Roman"/>
          <w:bCs/>
          <w:i/>
          <w:iCs/>
          <w:sz w:val="24"/>
          <w:szCs w:val="24"/>
          <w:lang w:val="uk-UA" w:bidi="uk-UA"/>
        </w:rPr>
      </w:pPr>
      <w:r w:rsidRPr="00F324DD">
        <w:rPr>
          <w:rFonts w:ascii="Times New Roman" w:hAnsi="Times New Roman" w:cs="Times New Roman"/>
          <w:b/>
          <w:i/>
          <w:iCs/>
          <w:sz w:val="24"/>
          <w:szCs w:val="24"/>
          <w:lang w:val="uk-UA"/>
        </w:rPr>
        <w:t xml:space="preserve">Анотація. </w:t>
      </w:r>
      <w:r w:rsidRPr="00F324DD">
        <w:rPr>
          <w:rFonts w:ascii="Times New Roman" w:hAnsi="Times New Roman" w:cs="Times New Roman"/>
          <w:bCs/>
          <w:i/>
          <w:iCs/>
          <w:sz w:val="24"/>
          <w:szCs w:val="24"/>
          <w:lang w:val="uk-UA"/>
        </w:rPr>
        <w:t xml:space="preserve">У статті проведений комплексний аналіз проєкту «Поліцейський офіцер громади». Надано визначення поняття поліцейського офіцер громади, а також з’ясовано передумови запровадження поліцейського офіцера громади. </w:t>
      </w:r>
      <w:r w:rsidR="00740C62" w:rsidRPr="00F324DD">
        <w:rPr>
          <w:rFonts w:ascii="Times New Roman" w:hAnsi="Times New Roman" w:cs="Times New Roman"/>
          <w:bCs/>
          <w:i/>
          <w:iCs/>
          <w:sz w:val="24"/>
          <w:szCs w:val="24"/>
          <w:lang w:val="uk-UA"/>
        </w:rPr>
        <w:t>Зокрема, основними передумовами впровадження в Україні інституту поліцейського офіцера громади стали: зростання суспільно небезпечної та соціально шкідливої поведінки в суспільстві і, як наслідок, зростання кримінальних та адміністративних правопорушень, наявність відповідної законодавчої бази, достатніх матеріально-технічних та фінансових ресурсів, підвищення обізнаності громадськості про значення та цінності місцевого самоврядування, а також чинника правопорядку в громадянському суспільстві.</w:t>
      </w:r>
    </w:p>
    <w:p w14:paraId="18613E20" w14:textId="0FEAAE8E" w:rsidR="004B52D5" w:rsidRPr="00F324DD" w:rsidRDefault="004B52D5" w:rsidP="00F672F2">
      <w:pPr>
        <w:pStyle w:val="a3"/>
        <w:ind w:firstLine="709"/>
        <w:contextualSpacing/>
        <w:jc w:val="both"/>
        <w:rPr>
          <w:rFonts w:ascii="Times New Roman" w:hAnsi="Times New Roman" w:cs="Times New Roman"/>
          <w:bCs/>
          <w:i/>
          <w:iCs/>
          <w:sz w:val="24"/>
          <w:szCs w:val="24"/>
          <w:lang w:val="uk-UA"/>
        </w:rPr>
      </w:pPr>
    </w:p>
    <w:p w14:paraId="39372AC5" w14:textId="72688DDE" w:rsidR="00426955" w:rsidRPr="00F324DD" w:rsidRDefault="00426955" w:rsidP="00F672F2">
      <w:pPr>
        <w:pStyle w:val="a3"/>
        <w:ind w:firstLine="709"/>
        <w:contextualSpacing/>
        <w:jc w:val="both"/>
        <w:rPr>
          <w:rFonts w:ascii="Times New Roman" w:hAnsi="Times New Roman" w:cs="Times New Roman"/>
          <w:b/>
          <w:i/>
          <w:iCs/>
          <w:sz w:val="24"/>
          <w:szCs w:val="24"/>
          <w:lang w:val="uk-UA"/>
        </w:rPr>
      </w:pPr>
      <w:r w:rsidRPr="00F324DD">
        <w:rPr>
          <w:rFonts w:ascii="Times New Roman" w:hAnsi="Times New Roman" w:cs="Times New Roman"/>
          <w:b/>
          <w:i/>
          <w:iCs/>
          <w:sz w:val="24"/>
          <w:szCs w:val="24"/>
          <w:lang w:val="uk-UA"/>
        </w:rPr>
        <w:t xml:space="preserve">Ключові слова: </w:t>
      </w:r>
      <w:r w:rsidRPr="00F324DD">
        <w:rPr>
          <w:rFonts w:ascii="Times New Roman" w:hAnsi="Times New Roman" w:cs="Times New Roman"/>
          <w:bCs/>
          <w:i/>
          <w:iCs/>
          <w:sz w:val="24"/>
          <w:szCs w:val="24"/>
          <w:lang w:val="uk-UA"/>
        </w:rPr>
        <w:t>Поліцейський офіцер громади, Національна поліція, завдання Поліцейського офіцера громади, Community Policing.</w:t>
      </w:r>
    </w:p>
    <w:p w14:paraId="6A696853" w14:textId="77777777" w:rsidR="004B52D5" w:rsidRPr="00F324DD" w:rsidRDefault="004B52D5" w:rsidP="00F672F2">
      <w:pPr>
        <w:pStyle w:val="a3"/>
        <w:ind w:firstLine="709"/>
        <w:contextualSpacing/>
        <w:jc w:val="both"/>
        <w:rPr>
          <w:rFonts w:ascii="Times New Roman" w:hAnsi="Times New Roman" w:cs="Times New Roman"/>
          <w:b/>
          <w:i/>
          <w:iCs/>
          <w:sz w:val="24"/>
          <w:szCs w:val="24"/>
          <w:lang w:val="uk-UA"/>
        </w:rPr>
      </w:pPr>
    </w:p>
    <w:p w14:paraId="08AF600C" w14:textId="4D802473" w:rsidR="004B52D5" w:rsidRPr="00F324DD" w:rsidRDefault="004B52D5" w:rsidP="00F672F2">
      <w:pPr>
        <w:pStyle w:val="a3"/>
        <w:ind w:firstLine="709"/>
        <w:contextualSpacing/>
        <w:jc w:val="both"/>
        <w:rPr>
          <w:rFonts w:ascii="Times New Roman" w:hAnsi="Times New Roman" w:cs="Times New Roman"/>
          <w:b/>
          <w:i/>
          <w:iCs/>
          <w:sz w:val="24"/>
          <w:szCs w:val="24"/>
          <w:lang w:val="uk-UA"/>
        </w:rPr>
      </w:pPr>
    </w:p>
    <w:p w14:paraId="48033B4D" w14:textId="3F06C58D" w:rsidR="00426955" w:rsidRPr="00F324DD" w:rsidRDefault="00426955" w:rsidP="00F672F2">
      <w:pPr>
        <w:pStyle w:val="a3"/>
        <w:ind w:firstLine="709"/>
        <w:contextualSpacing/>
        <w:jc w:val="both"/>
        <w:rPr>
          <w:rFonts w:ascii="Times New Roman" w:hAnsi="Times New Roman" w:cs="Times New Roman"/>
          <w:b/>
          <w:i/>
          <w:iCs/>
          <w:sz w:val="24"/>
          <w:szCs w:val="24"/>
          <w:lang w:val="uk-UA"/>
        </w:rPr>
      </w:pPr>
    </w:p>
    <w:p w14:paraId="673B52CA" w14:textId="77777777" w:rsidR="00426955" w:rsidRPr="00F324DD" w:rsidRDefault="00426955" w:rsidP="00F672F2">
      <w:pPr>
        <w:pStyle w:val="a3"/>
        <w:ind w:firstLine="709"/>
        <w:contextualSpacing/>
        <w:jc w:val="both"/>
        <w:rPr>
          <w:rFonts w:ascii="Times New Roman" w:hAnsi="Times New Roman" w:cs="Times New Roman"/>
          <w:b/>
          <w:sz w:val="24"/>
          <w:szCs w:val="24"/>
          <w:lang w:val="uk-UA"/>
        </w:rPr>
      </w:pPr>
      <w:r w:rsidRPr="00F324DD">
        <w:rPr>
          <w:rFonts w:ascii="Times New Roman" w:hAnsi="Times New Roman" w:cs="Times New Roman"/>
          <w:b/>
          <w:sz w:val="24"/>
          <w:szCs w:val="24"/>
          <w:lang w:val="uk-UA"/>
        </w:rPr>
        <w:t>POLICE OFFICER OF THE COMMUNITY AS AN OBJECT OF DOMESTIC AND FOREIGN ADMINISTRATIVE AND LEGAL RESEARCH</w:t>
      </w:r>
    </w:p>
    <w:p w14:paraId="69E40984" w14:textId="77777777" w:rsidR="00426955" w:rsidRPr="00F324DD" w:rsidRDefault="00426955" w:rsidP="00F672F2">
      <w:pPr>
        <w:pStyle w:val="a3"/>
        <w:ind w:firstLine="709"/>
        <w:contextualSpacing/>
        <w:jc w:val="both"/>
        <w:rPr>
          <w:rFonts w:ascii="Times New Roman" w:hAnsi="Times New Roman" w:cs="Times New Roman"/>
          <w:bCs/>
          <w:i/>
          <w:iCs/>
          <w:sz w:val="24"/>
          <w:szCs w:val="24"/>
          <w:lang w:val="uk-UA"/>
        </w:rPr>
      </w:pPr>
    </w:p>
    <w:p w14:paraId="01D57E21" w14:textId="2363956D" w:rsidR="00426955" w:rsidRPr="00F324DD" w:rsidRDefault="00426955" w:rsidP="00F672F2">
      <w:pPr>
        <w:pStyle w:val="a3"/>
        <w:ind w:firstLine="709"/>
        <w:contextualSpacing/>
        <w:jc w:val="both"/>
        <w:rPr>
          <w:rFonts w:ascii="Times New Roman" w:hAnsi="Times New Roman" w:cs="Times New Roman"/>
          <w:bCs/>
          <w:i/>
          <w:iCs/>
          <w:sz w:val="24"/>
          <w:szCs w:val="24"/>
          <w:lang w:val="uk-UA"/>
        </w:rPr>
      </w:pPr>
      <w:r w:rsidRPr="00F324DD">
        <w:rPr>
          <w:rFonts w:ascii="Times New Roman" w:hAnsi="Times New Roman" w:cs="Times New Roman"/>
          <w:b/>
          <w:i/>
          <w:iCs/>
          <w:sz w:val="24"/>
          <w:szCs w:val="24"/>
          <w:lang w:val="uk-UA"/>
        </w:rPr>
        <w:t>Abstract.</w:t>
      </w:r>
      <w:r w:rsidRPr="00F324DD">
        <w:rPr>
          <w:rFonts w:ascii="Times New Roman" w:hAnsi="Times New Roman" w:cs="Times New Roman"/>
          <w:bCs/>
          <w:i/>
          <w:iCs/>
          <w:sz w:val="24"/>
          <w:szCs w:val="24"/>
          <w:lang w:val="uk-UA"/>
        </w:rPr>
        <w:t xml:space="preserve"> The article provides a comprehensive analysis of the project "Community Police Officer". The definition of the concept of a community police officer is given, as well as the preconditions for the introduction of a community police officer are clarified. In particular, the main prerequisites for the introduction of the community police officer in Ukraine were: the growth of socially dangerous and socially harmful behavior in society and, consequently, the growth of criminal and administrative offenses, the availability of appropriate legislation, sufficient material and financial resources, public awareness the importance and value of local self-government, as well as the factor of law and order in civil society.</w:t>
      </w:r>
    </w:p>
    <w:p w14:paraId="19AB0024" w14:textId="003EEA4E" w:rsidR="0013185A" w:rsidRPr="00F324DD" w:rsidRDefault="0013185A" w:rsidP="00F672F2">
      <w:pPr>
        <w:pStyle w:val="a3"/>
        <w:ind w:firstLine="709"/>
        <w:contextualSpacing/>
        <w:jc w:val="both"/>
        <w:rPr>
          <w:rFonts w:ascii="Times New Roman" w:hAnsi="Times New Roman" w:cs="Times New Roman"/>
          <w:sz w:val="24"/>
          <w:szCs w:val="24"/>
          <w:lang w:val="uk-UA"/>
        </w:rPr>
      </w:pPr>
      <w:r w:rsidRPr="00F324DD">
        <w:rPr>
          <w:rFonts w:ascii="Times New Roman" w:hAnsi="Times New Roman" w:cs="Times New Roman"/>
          <w:b/>
          <w:sz w:val="24"/>
          <w:szCs w:val="24"/>
          <w:lang w:val="uk-UA"/>
        </w:rPr>
        <w:t>Актуальність теми.</w:t>
      </w:r>
      <w:r w:rsidRPr="00F324DD">
        <w:rPr>
          <w:rFonts w:ascii="Times New Roman" w:hAnsi="Times New Roman" w:cs="Times New Roman"/>
          <w:sz w:val="24"/>
          <w:szCs w:val="24"/>
          <w:lang w:val="uk-UA"/>
        </w:rPr>
        <w:t xml:space="preserve"> Успіх демократичних перетворень в Україні неможливий без належного правового регулювання і практичного функціонування правоохоронних органів – одного із найважливіших інструментів, здатних реально і дієво вплинути на рівень правопорушень та стан забезпечення публічного порядку у нашій країні. Рішучі заходи, спрямовані на боротьбу зі злочинністю, не призведуть до кардинального поліпшення ситуації доти, доки зусилля правоохоронних структур, зокрема, поліції не отримають широкої підтримки з боку населення.</w:t>
      </w:r>
    </w:p>
    <w:p w14:paraId="50313613" w14:textId="7C66EF1D" w:rsidR="0013185A" w:rsidRPr="00F324DD" w:rsidRDefault="00DE14C0" w:rsidP="00F672F2">
      <w:pPr>
        <w:pStyle w:val="a3"/>
        <w:ind w:firstLine="709"/>
        <w:contextualSpacing/>
        <w:jc w:val="both"/>
        <w:rPr>
          <w:rFonts w:ascii="Times New Roman" w:hAnsi="Times New Roman" w:cs="Times New Roman"/>
          <w:sz w:val="24"/>
          <w:szCs w:val="24"/>
          <w:lang w:val="uk-UA"/>
        </w:rPr>
      </w:pPr>
      <w:r w:rsidRPr="00F324DD">
        <w:rPr>
          <w:rFonts w:ascii="Times New Roman" w:hAnsi="Times New Roman" w:cs="Times New Roman"/>
          <w:sz w:val="24"/>
          <w:szCs w:val="24"/>
          <w:lang w:val="uk-UA"/>
        </w:rPr>
        <w:t xml:space="preserve">Тому велика увага приділяється діяльності дільничних поліцейських як безпосередніх представників поліції в службовій сфері, у тісному партнерстві з громадськістю на принципах довіри. Рівень довіри пересічного громадянина України до діяльності </w:t>
      </w:r>
      <w:r w:rsidR="0013185A" w:rsidRPr="00F324DD">
        <w:rPr>
          <w:rFonts w:ascii="Times New Roman" w:hAnsi="Times New Roman" w:cs="Times New Roman"/>
          <w:sz w:val="24"/>
          <w:szCs w:val="24"/>
          <w:lang w:val="uk-UA"/>
        </w:rPr>
        <w:t xml:space="preserve">дільничного офіцера поліції є </w:t>
      </w:r>
      <w:r w:rsidRPr="00F324DD">
        <w:rPr>
          <w:rFonts w:ascii="Times New Roman" w:hAnsi="Times New Roman" w:cs="Times New Roman"/>
          <w:sz w:val="24"/>
          <w:szCs w:val="24"/>
          <w:lang w:val="uk-UA"/>
        </w:rPr>
        <w:t>основним</w:t>
      </w:r>
      <w:r w:rsidR="0013185A" w:rsidRPr="00F324DD">
        <w:rPr>
          <w:rFonts w:ascii="Times New Roman" w:hAnsi="Times New Roman" w:cs="Times New Roman"/>
          <w:sz w:val="24"/>
          <w:szCs w:val="24"/>
          <w:lang w:val="uk-UA"/>
        </w:rPr>
        <w:t xml:space="preserve"> і визначальним критерієм роботи Національної поліції </w:t>
      </w:r>
      <w:r w:rsidRPr="00F324DD">
        <w:rPr>
          <w:rFonts w:ascii="Times New Roman" w:hAnsi="Times New Roman" w:cs="Times New Roman"/>
          <w:sz w:val="24"/>
          <w:szCs w:val="24"/>
          <w:lang w:val="uk-UA"/>
        </w:rPr>
        <w:t>загалом</w:t>
      </w:r>
      <w:r w:rsidR="0013185A" w:rsidRPr="00F324DD">
        <w:rPr>
          <w:rFonts w:ascii="Times New Roman" w:hAnsi="Times New Roman" w:cs="Times New Roman"/>
          <w:sz w:val="24"/>
          <w:szCs w:val="24"/>
          <w:lang w:val="uk-UA"/>
        </w:rPr>
        <w:t xml:space="preserve">. </w:t>
      </w:r>
    </w:p>
    <w:p w14:paraId="0AF45E4F" w14:textId="0CCDC0E1" w:rsidR="0013185A" w:rsidRPr="00F324DD" w:rsidRDefault="0013185A" w:rsidP="00F672F2">
      <w:pPr>
        <w:pStyle w:val="a3"/>
        <w:ind w:firstLine="709"/>
        <w:contextualSpacing/>
        <w:jc w:val="both"/>
        <w:rPr>
          <w:rFonts w:ascii="Times New Roman" w:hAnsi="Times New Roman" w:cs="Times New Roman"/>
          <w:sz w:val="24"/>
          <w:szCs w:val="24"/>
          <w:lang w:val="uk-UA"/>
        </w:rPr>
      </w:pPr>
      <w:r w:rsidRPr="00F324DD">
        <w:rPr>
          <w:rFonts w:ascii="Times New Roman" w:hAnsi="Times New Roman" w:cs="Times New Roman"/>
          <w:sz w:val="24"/>
          <w:szCs w:val="24"/>
          <w:lang w:val="uk-UA"/>
        </w:rPr>
        <w:t>Реформ</w:t>
      </w:r>
      <w:r w:rsidR="00E2532C" w:rsidRPr="00F324DD">
        <w:rPr>
          <w:rFonts w:ascii="Times New Roman" w:hAnsi="Times New Roman" w:cs="Times New Roman"/>
          <w:sz w:val="24"/>
          <w:szCs w:val="24"/>
          <w:lang w:val="uk-UA"/>
        </w:rPr>
        <w:t>ою</w:t>
      </w:r>
      <w:r w:rsidRPr="00F324DD">
        <w:rPr>
          <w:rFonts w:ascii="Times New Roman" w:hAnsi="Times New Roman" w:cs="Times New Roman"/>
          <w:sz w:val="24"/>
          <w:szCs w:val="24"/>
          <w:lang w:val="uk-UA"/>
        </w:rPr>
        <w:t xml:space="preserve"> органів системи МВС України загалом і служби дільничних офіцерів поліції зокрема передбача</w:t>
      </w:r>
      <w:r w:rsidR="00E2532C" w:rsidRPr="00F324DD">
        <w:rPr>
          <w:rFonts w:ascii="Times New Roman" w:hAnsi="Times New Roman" w:cs="Times New Roman"/>
          <w:sz w:val="24"/>
          <w:szCs w:val="24"/>
          <w:lang w:val="uk-UA"/>
        </w:rPr>
        <w:t>лось</w:t>
      </w:r>
      <w:r w:rsidRPr="00F324DD">
        <w:rPr>
          <w:rFonts w:ascii="Times New Roman" w:hAnsi="Times New Roman" w:cs="Times New Roman"/>
          <w:sz w:val="24"/>
          <w:szCs w:val="24"/>
          <w:lang w:val="uk-UA"/>
        </w:rPr>
        <w:t xml:space="preserve">, з одного боку, </w:t>
      </w:r>
      <w:r w:rsidR="00E2532C" w:rsidRPr="00F324DD">
        <w:rPr>
          <w:rFonts w:ascii="Times New Roman" w:hAnsi="Times New Roman" w:cs="Times New Roman"/>
          <w:sz w:val="24"/>
          <w:szCs w:val="24"/>
          <w:lang w:val="uk-UA"/>
        </w:rPr>
        <w:t>вирішити питання адаптації до нових умов їх організаційних структур</w:t>
      </w:r>
      <w:r w:rsidRPr="00F324DD">
        <w:rPr>
          <w:rFonts w:ascii="Times New Roman" w:hAnsi="Times New Roman" w:cs="Times New Roman"/>
          <w:sz w:val="24"/>
          <w:szCs w:val="24"/>
          <w:lang w:val="uk-UA"/>
        </w:rPr>
        <w:t>, а з іншого – закріп</w:t>
      </w:r>
      <w:r w:rsidR="00E2532C" w:rsidRPr="00F324DD">
        <w:rPr>
          <w:rFonts w:ascii="Times New Roman" w:hAnsi="Times New Roman" w:cs="Times New Roman"/>
          <w:sz w:val="24"/>
          <w:szCs w:val="24"/>
          <w:lang w:val="uk-UA"/>
        </w:rPr>
        <w:t>ити</w:t>
      </w:r>
      <w:r w:rsidRPr="00F324DD">
        <w:rPr>
          <w:rFonts w:ascii="Times New Roman" w:hAnsi="Times New Roman" w:cs="Times New Roman"/>
          <w:sz w:val="24"/>
          <w:szCs w:val="24"/>
          <w:lang w:val="uk-UA"/>
        </w:rPr>
        <w:t xml:space="preserve"> відповідн</w:t>
      </w:r>
      <w:r w:rsidR="00E2532C" w:rsidRPr="00F324DD">
        <w:rPr>
          <w:rFonts w:ascii="Times New Roman" w:hAnsi="Times New Roman" w:cs="Times New Roman"/>
          <w:sz w:val="24"/>
          <w:szCs w:val="24"/>
          <w:lang w:val="uk-UA"/>
        </w:rPr>
        <w:t>і</w:t>
      </w:r>
      <w:r w:rsidRPr="00F324DD">
        <w:rPr>
          <w:rFonts w:ascii="Times New Roman" w:hAnsi="Times New Roman" w:cs="Times New Roman"/>
          <w:sz w:val="24"/>
          <w:szCs w:val="24"/>
          <w:lang w:val="uk-UA"/>
        </w:rPr>
        <w:t xml:space="preserve"> перетворен</w:t>
      </w:r>
      <w:r w:rsidR="00E2532C" w:rsidRPr="00F324DD">
        <w:rPr>
          <w:rFonts w:ascii="Times New Roman" w:hAnsi="Times New Roman" w:cs="Times New Roman"/>
          <w:sz w:val="24"/>
          <w:szCs w:val="24"/>
          <w:lang w:val="uk-UA"/>
        </w:rPr>
        <w:t>ня</w:t>
      </w:r>
      <w:r w:rsidRPr="00F324DD">
        <w:rPr>
          <w:rFonts w:ascii="Times New Roman" w:hAnsi="Times New Roman" w:cs="Times New Roman"/>
          <w:sz w:val="24"/>
          <w:szCs w:val="24"/>
          <w:lang w:val="uk-UA"/>
        </w:rPr>
        <w:t>, нов</w:t>
      </w:r>
      <w:r w:rsidR="00E2532C" w:rsidRPr="00F324DD">
        <w:rPr>
          <w:rFonts w:ascii="Times New Roman" w:hAnsi="Times New Roman" w:cs="Times New Roman"/>
          <w:sz w:val="24"/>
          <w:szCs w:val="24"/>
          <w:lang w:val="uk-UA"/>
        </w:rPr>
        <w:t>і</w:t>
      </w:r>
      <w:r w:rsidRPr="00F324DD">
        <w:rPr>
          <w:rFonts w:ascii="Times New Roman" w:hAnsi="Times New Roman" w:cs="Times New Roman"/>
          <w:sz w:val="24"/>
          <w:szCs w:val="24"/>
          <w:lang w:val="uk-UA"/>
        </w:rPr>
        <w:t xml:space="preserve"> завдан</w:t>
      </w:r>
      <w:r w:rsidR="00E2532C" w:rsidRPr="00F324DD">
        <w:rPr>
          <w:rFonts w:ascii="Times New Roman" w:hAnsi="Times New Roman" w:cs="Times New Roman"/>
          <w:sz w:val="24"/>
          <w:szCs w:val="24"/>
          <w:lang w:val="uk-UA"/>
        </w:rPr>
        <w:t>ня та</w:t>
      </w:r>
      <w:r w:rsidRPr="00F324DD">
        <w:rPr>
          <w:rFonts w:ascii="Times New Roman" w:hAnsi="Times New Roman" w:cs="Times New Roman"/>
          <w:sz w:val="24"/>
          <w:szCs w:val="24"/>
          <w:lang w:val="uk-UA"/>
        </w:rPr>
        <w:t xml:space="preserve"> функці</w:t>
      </w:r>
      <w:r w:rsidR="00E2532C" w:rsidRPr="00F324DD">
        <w:rPr>
          <w:rFonts w:ascii="Times New Roman" w:hAnsi="Times New Roman" w:cs="Times New Roman"/>
          <w:sz w:val="24"/>
          <w:szCs w:val="24"/>
          <w:lang w:val="uk-UA"/>
        </w:rPr>
        <w:t>ї</w:t>
      </w:r>
      <w:r w:rsidRPr="00F324DD">
        <w:rPr>
          <w:rFonts w:ascii="Times New Roman" w:hAnsi="Times New Roman" w:cs="Times New Roman"/>
          <w:sz w:val="24"/>
          <w:szCs w:val="24"/>
          <w:lang w:val="uk-UA"/>
        </w:rPr>
        <w:t xml:space="preserve"> нормами чинного законодавства. </w:t>
      </w:r>
    </w:p>
    <w:p w14:paraId="5BD2A349" w14:textId="126D93AF" w:rsidR="0013185A" w:rsidRPr="00F324DD" w:rsidRDefault="00E2532C" w:rsidP="00F672F2">
      <w:pPr>
        <w:pStyle w:val="a3"/>
        <w:ind w:firstLine="709"/>
        <w:contextualSpacing/>
        <w:jc w:val="both"/>
        <w:rPr>
          <w:rFonts w:ascii="Times New Roman" w:hAnsi="Times New Roman" w:cs="Times New Roman"/>
          <w:sz w:val="24"/>
          <w:szCs w:val="24"/>
          <w:lang w:val="uk-UA"/>
        </w:rPr>
      </w:pPr>
      <w:r w:rsidRPr="00F324DD">
        <w:rPr>
          <w:rFonts w:ascii="Times New Roman" w:hAnsi="Times New Roman" w:cs="Times New Roman"/>
          <w:sz w:val="24"/>
          <w:szCs w:val="24"/>
          <w:lang w:val="uk-UA"/>
        </w:rPr>
        <w:t>Одним із напрямків реформи є запуск пілотного</w:t>
      </w:r>
      <w:r w:rsidR="0013185A" w:rsidRPr="00F324DD">
        <w:rPr>
          <w:rFonts w:ascii="Times New Roman" w:hAnsi="Times New Roman" w:cs="Times New Roman"/>
          <w:sz w:val="24"/>
          <w:szCs w:val="24"/>
          <w:lang w:val="uk-UA"/>
        </w:rPr>
        <w:t xml:space="preserve"> пілотного проєкту «Поліцейський офіцер громади», </w:t>
      </w:r>
      <w:r w:rsidRPr="00F324DD">
        <w:rPr>
          <w:rFonts w:ascii="Times New Roman" w:hAnsi="Times New Roman" w:cs="Times New Roman"/>
          <w:sz w:val="24"/>
          <w:szCs w:val="24"/>
          <w:lang w:val="uk-UA"/>
        </w:rPr>
        <w:t>спрямованого на об’єднання правоохоронців та мешканців єдиної територіальної громади</w:t>
      </w:r>
      <w:r w:rsidR="0013185A" w:rsidRPr="00F324DD">
        <w:rPr>
          <w:rFonts w:ascii="Times New Roman" w:hAnsi="Times New Roman" w:cs="Times New Roman"/>
          <w:sz w:val="24"/>
          <w:szCs w:val="24"/>
          <w:lang w:val="uk-UA"/>
        </w:rPr>
        <w:t xml:space="preserve">. На переконання керівництва правоохоронного відомства, це </w:t>
      </w:r>
      <w:r w:rsidRPr="00F324DD">
        <w:rPr>
          <w:rFonts w:ascii="Times New Roman" w:hAnsi="Times New Roman" w:cs="Times New Roman"/>
          <w:sz w:val="24"/>
          <w:szCs w:val="24"/>
          <w:lang w:val="uk-UA"/>
        </w:rPr>
        <w:t xml:space="preserve">має сприяти підвищенню якості </w:t>
      </w:r>
      <w:r w:rsidR="0013185A" w:rsidRPr="00F324DD">
        <w:rPr>
          <w:rFonts w:ascii="Times New Roman" w:hAnsi="Times New Roman" w:cs="Times New Roman"/>
          <w:sz w:val="24"/>
          <w:szCs w:val="24"/>
          <w:lang w:val="uk-UA"/>
        </w:rPr>
        <w:t>комунікації та поліцейського сервісу.</w:t>
      </w:r>
    </w:p>
    <w:p w14:paraId="133B98F6" w14:textId="25875662" w:rsidR="0013185A" w:rsidRPr="00F324DD" w:rsidRDefault="009463F9" w:rsidP="00F672F2">
      <w:pPr>
        <w:pStyle w:val="a3"/>
        <w:ind w:firstLine="709"/>
        <w:contextualSpacing/>
        <w:jc w:val="both"/>
        <w:rPr>
          <w:rFonts w:ascii="Times New Roman" w:hAnsi="Times New Roman" w:cs="Times New Roman"/>
          <w:sz w:val="24"/>
          <w:szCs w:val="24"/>
          <w:lang w:val="uk-UA"/>
        </w:rPr>
      </w:pPr>
      <w:r w:rsidRPr="00F324DD">
        <w:rPr>
          <w:rFonts w:ascii="Times New Roman" w:hAnsi="Times New Roman" w:cs="Times New Roman"/>
          <w:sz w:val="24"/>
          <w:szCs w:val="24"/>
          <w:lang w:val="uk-UA"/>
        </w:rPr>
        <w:t xml:space="preserve">представником своєї громади, а це в свою чергу забезпечуватиме частину фінансового забезпечення його роботи, внаслідок чого він відповідатиме не лише </w:t>
      </w:r>
      <w:r w:rsidR="0013185A" w:rsidRPr="00F324DD">
        <w:rPr>
          <w:rFonts w:ascii="Times New Roman" w:hAnsi="Times New Roman" w:cs="Times New Roman"/>
          <w:sz w:val="24"/>
          <w:szCs w:val="24"/>
          <w:lang w:val="uk-UA"/>
        </w:rPr>
        <w:t>перед керівництвом, але й перед самою громадою [</w:t>
      </w:r>
      <w:r w:rsidRPr="00F324DD">
        <w:rPr>
          <w:rFonts w:ascii="Times New Roman" w:hAnsi="Times New Roman" w:cs="Times New Roman"/>
          <w:sz w:val="24"/>
          <w:szCs w:val="24"/>
          <w:lang w:val="uk-UA"/>
        </w:rPr>
        <w:t>10</w:t>
      </w:r>
      <w:r w:rsidR="0013185A" w:rsidRPr="00F324DD">
        <w:rPr>
          <w:rFonts w:ascii="Times New Roman" w:hAnsi="Times New Roman" w:cs="Times New Roman"/>
          <w:sz w:val="24"/>
          <w:szCs w:val="24"/>
          <w:lang w:val="uk-UA"/>
        </w:rPr>
        <w:t xml:space="preserve">]. </w:t>
      </w:r>
    </w:p>
    <w:p w14:paraId="2498A464" w14:textId="0AA9A30B" w:rsidR="0013185A" w:rsidRPr="00F324DD" w:rsidRDefault="0013185A" w:rsidP="00F672F2">
      <w:pPr>
        <w:pStyle w:val="a3"/>
        <w:ind w:firstLine="709"/>
        <w:contextualSpacing/>
        <w:jc w:val="both"/>
        <w:rPr>
          <w:rFonts w:ascii="Times New Roman" w:hAnsi="Times New Roman" w:cs="Times New Roman"/>
          <w:sz w:val="24"/>
          <w:szCs w:val="24"/>
          <w:lang w:val="uk-UA"/>
        </w:rPr>
      </w:pPr>
      <w:r w:rsidRPr="00F324DD">
        <w:rPr>
          <w:rFonts w:ascii="Times New Roman" w:hAnsi="Times New Roman" w:cs="Times New Roman"/>
          <w:sz w:val="24"/>
          <w:szCs w:val="24"/>
          <w:lang w:val="uk-UA"/>
        </w:rPr>
        <w:lastRenderedPageBreak/>
        <w:t xml:space="preserve">Проект спрямований на надання професійних поліцейських послуг у невеликих населених пунктах, що полягає не лише у реагуванні на вчинення правопорушення, а насамперед у забезпеченні захисту та безпеки громади, задоволенні її потреб. </w:t>
      </w:r>
    </w:p>
    <w:p w14:paraId="1BA5EFCB" w14:textId="77777777" w:rsidR="002C464C" w:rsidRPr="00F324DD" w:rsidRDefault="002C464C" w:rsidP="00F672F2">
      <w:pPr>
        <w:pStyle w:val="a3"/>
        <w:ind w:firstLine="709"/>
        <w:contextualSpacing/>
        <w:jc w:val="both"/>
        <w:rPr>
          <w:rFonts w:ascii="Times New Roman" w:hAnsi="Times New Roman" w:cs="Times New Roman"/>
          <w:sz w:val="24"/>
          <w:szCs w:val="24"/>
          <w:lang w:val="uk-UA"/>
        </w:rPr>
      </w:pPr>
      <w:r w:rsidRPr="00F324DD">
        <w:rPr>
          <w:rFonts w:ascii="Times New Roman" w:hAnsi="Times New Roman" w:cs="Times New Roman"/>
          <w:sz w:val="24"/>
          <w:szCs w:val="24"/>
          <w:lang w:val="uk-UA"/>
        </w:rPr>
        <w:t xml:space="preserve">Зазначимо, що головне нововведення полягає в тому, що якщо поліцейський громади стане повноцінним представником своєї громади (вона буде частиною фінансового забезпечення його роботи), то </w:t>
      </w:r>
      <w:r w:rsidR="0013185A" w:rsidRPr="00F324DD">
        <w:rPr>
          <w:rFonts w:ascii="Times New Roman" w:hAnsi="Times New Roman" w:cs="Times New Roman"/>
          <w:sz w:val="24"/>
          <w:szCs w:val="24"/>
          <w:lang w:val="uk-UA"/>
        </w:rPr>
        <w:t>й звітуватиме він не тільки перед керівником місцевого органу поліції, але й перед самою громадою.</w:t>
      </w:r>
    </w:p>
    <w:p w14:paraId="6A92D2C9" w14:textId="5D4E3075" w:rsidR="002C464C" w:rsidRPr="00F324DD" w:rsidRDefault="002C464C" w:rsidP="00F672F2">
      <w:pPr>
        <w:pStyle w:val="a3"/>
        <w:ind w:firstLine="709"/>
        <w:contextualSpacing/>
        <w:jc w:val="both"/>
        <w:rPr>
          <w:rFonts w:ascii="Times New Roman" w:hAnsi="Times New Roman" w:cs="Times New Roman"/>
          <w:sz w:val="24"/>
          <w:szCs w:val="24"/>
          <w:lang w:val="uk-UA"/>
        </w:rPr>
      </w:pPr>
      <w:r w:rsidRPr="00F324DD">
        <w:rPr>
          <w:rFonts w:ascii="Times New Roman" w:hAnsi="Times New Roman" w:cs="Times New Roman"/>
          <w:sz w:val="24"/>
          <w:szCs w:val="24"/>
          <w:lang w:val="uk-UA"/>
        </w:rPr>
        <w:t>Відповідно до основних принципів діяльність Національної поліції України здійснюється у партнерстві з населенням, регіональними громадами, громадськими об’єднаннями та спрямована на задоволення їх потреб.</w:t>
      </w:r>
    </w:p>
    <w:p w14:paraId="3D473EED" w14:textId="5409B9BA" w:rsidR="0013185A" w:rsidRPr="00F324DD" w:rsidRDefault="002C464C" w:rsidP="00F506B2">
      <w:pPr>
        <w:pStyle w:val="a3"/>
        <w:ind w:firstLine="709"/>
        <w:contextualSpacing/>
        <w:jc w:val="both"/>
        <w:rPr>
          <w:rFonts w:ascii="Times New Roman" w:hAnsi="Times New Roman" w:cs="Times New Roman"/>
          <w:sz w:val="24"/>
          <w:szCs w:val="24"/>
          <w:lang w:val="uk-UA"/>
        </w:rPr>
      </w:pPr>
      <w:r w:rsidRPr="00F324DD">
        <w:rPr>
          <w:rFonts w:ascii="Times New Roman" w:hAnsi="Times New Roman" w:cs="Times New Roman"/>
          <w:sz w:val="24"/>
          <w:szCs w:val="24"/>
          <w:lang w:val="uk-UA"/>
        </w:rPr>
        <w:t xml:space="preserve">З метою визначення причин та/або умов порушень здійснюється планування службової діяльності правоохоронних органів та відомств з урахуванням особливостей регіону та </w:t>
      </w:r>
    </w:p>
    <w:p w14:paraId="7145D6F9" w14:textId="77777777" w:rsidR="0013185A" w:rsidRPr="00F324DD" w:rsidRDefault="0013185A" w:rsidP="00F672F2">
      <w:pPr>
        <w:pStyle w:val="a3"/>
        <w:ind w:firstLine="709"/>
        <w:contextualSpacing/>
        <w:jc w:val="both"/>
        <w:rPr>
          <w:rFonts w:ascii="Times New Roman" w:hAnsi="Times New Roman" w:cs="Times New Roman"/>
          <w:sz w:val="24"/>
          <w:szCs w:val="24"/>
          <w:lang w:val="uk-UA"/>
        </w:rPr>
      </w:pPr>
      <w:r w:rsidRPr="00F324DD">
        <w:rPr>
          <w:rFonts w:ascii="Times New Roman" w:hAnsi="Times New Roman" w:cs="Times New Roman"/>
          <w:sz w:val="24"/>
          <w:szCs w:val="24"/>
          <w:lang w:val="uk-UA"/>
        </w:rPr>
        <w:t xml:space="preserve">Також важливе значення для оцінювання ефективності роботи поліцейського офіцера громади мають кількість реалізованих спільно з місцевою громадою проєктів щодо забезпечення публічного порядку і безпеки місцевого населення, показники зниження/зростання рівня злочинності в межах конкретної об’єднаної територіальної громади та зміст превентивної діяльності, що ним проводилась у цьому напрямі. </w:t>
      </w:r>
    </w:p>
    <w:p w14:paraId="10EB962A" w14:textId="414B0F5A" w:rsidR="0013185A" w:rsidRPr="00F324DD" w:rsidRDefault="0013185A" w:rsidP="00F672F2">
      <w:pPr>
        <w:pStyle w:val="a3"/>
        <w:ind w:firstLine="709"/>
        <w:contextualSpacing/>
        <w:jc w:val="both"/>
        <w:rPr>
          <w:rFonts w:ascii="Times New Roman" w:hAnsi="Times New Roman" w:cs="Times New Roman"/>
          <w:sz w:val="24"/>
          <w:szCs w:val="24"/>
          <w:shd w:val="clear" w:color="auto" w:fill="FFFFFF"/>
          <w:lang w:val="uk-UA"/>
        </w:rPr>
      </w:pPr>
      <w:r w:rsidRPr="00F324DD">
        <w:rPr>
          <w:rFonts w:ascii="Times New Roman" w:hAnsi="Times New Roman" w:cs="Times New Roman"/>
          <w:sz w:val="24"/>
          <w:szCs w:val="24"/>
          <w:lang w:val="uk-UA"/>
        </w:rPr>
        <w:t xml:space="preserve">Таким чином, </w:t>
      </w:r>
      <w:r w:rsidRPr="00F324DD">
        <w:rPr>
          <w:rFonts w:ascii="Times New Roman" w:hAnsi="Times New Roman" w:cs="Times New Roman"/>
          <w:sz w:val="24"/>
          <w:szCs w:val="24"/>
          <w:shd w:val="clear" w:color="auto" w:fill="FFFFFF"/>
          <w:lang w:val="uk-UA"/>
        </w:rPr>
        <w:t>Проєкт «Поліцейський офіцер громади» – якісно новий поліцейський сервіс для сіл, селищ і невеликих міст, який передбачено реалізовувати певними базовими етами з метою чіткої організації, навчання та ефективного функціонування даного проекту.</w:t>
      </w:r>
    </w:p>
    <w:p w14:paraId="38EC8846" w14:textId="1FB3C51F" w:rsidR="0013185A" w:rsidRPr="00F324DD" w:rsidRDefault="00500D29" w:rsidP="00F672F2">
      <w:pPr>
        <w:pStyle w:val="a3"/>
        <w:ind w:firstLine="709"/>
        <w:contextualSpacing/>
        <w:jc w:val="both"/>
        <w:rPr>
          <w:rFonts w:ascii="Times New Roman" w:eastAsia="Times New Roman" w:hAnsi="Times New Roman" w:cs="Times New Roman"/>
          <w:sz w:val="24"/>
          <w:szCs w:val="24"/>
          <w:lang w:val="uk-UA"/>
        </w:rPr>
      </w:pPr>
      <w:r w:rsidRPr="00F324DD">
        <w:rPr>
          <w:rFonts w:ascii="Times New Roman" w:eastAsia="Times New Roman" w:hAnsi="Times New Roman" w:cs="Times New Roman"/>
          <w:sz w:val="24"/>
          <w:szCs w:val="24"/>
          <w:lang w:val="uk-UA"/>
        </w:rPr>
        <w:t xml:space="preserve">Висновки. </w:t>
      </w:r>
      <w:r w:rsidR="0013185A" w:rsidRPr="00F324DD">
        <w:rPr>
          <w:rFonts w:ascii="Times New Roman" w:eastAsia="Times New Roman" w:hAnsi="Times New Roman" w:cs="Times New Roman"/>
          <w:sz w:val="24"/>
          <w:szCs w:val="24"/>
          <w:lang w:val="uk-UA"/>
        </w:rPr>
        <w:t xml:space="preserve">Отже, в результаті виконання даної роботи, метою написання якої було комплексне дослідження </w:t>
      </w:r>
      <w:r w:rsidR="0013185A" w:rsidRPr="00F324DD">
        <w:rPr>
          <w:rFonts w:ascii="Times New Roman" w:hAnsi="Times New Roman" w:cs="Times New Roman"/>
          <w:sz w:val="24"/>
          <w:szCs w:val="24"/>
          <w:lang w:val="uk-UA"/>
        </w:rPr>
        <w:t>мети, завдань та особливостей впровадження пілотного проєкту «Поліцейський офіцер громади», а також висвітлення організаційно-правового забезпечення діяльності поліцейського офіцера громади</w:t>
      </w:r>
      <w:r w:rsidR="0013185A" w:rsidRPr="00F324DD">
        <w:rPr>
          <w:rFonts w:ascii="Times New Roman" w:eastAsia="Times New Roman" w:hAnsi="Times New Roman" w:cs="Times New Roman"/>
          <w:sz w:val="24"/>
          <w:szCs w:val="24"/>
          <w:lang w:val="uk-UA"/>
        </w:rPr>
        <w:t>, після проведеного теоретичного аналізу відповідної наукової літератури та законодавчої бази з теми дослідження, за підсумком можна зробити наступні висновки.</w:t>
      </w:r>
    </w:p>
    <w:p w14:paraId="787FFC85" w14:textId="77777777" w:rsidR="00E1124A" w:rsidRPr="00F324DD" w:rsidRDefault="0013185A" w:rsidP="00F672F2">
      <w:pPr>
        <w:pStyle w:val="a3"/>
        <w:ind w:firstLine="709"/>
        <w:contextualSpacing/>
        <w:jc w:val="both"/>
        <w:rPr>
          <w:rFonts w:ascii="Times New Roman" w:hAnsi="Times New Roman" w:cs="Times New Roman"/>
          <w:sz w:val="24"/>
          <w:szCs w:val="24"/>
          <w:lang w:val="uk-UA" w:bidi="uk-UA"/>
        </w:rPr>
      </w:pPr>
      <w:bookmarkStart w:id="0" w:name="_Hlk93928820"/>
      <w:r w:rsidRPr="00F324DD">
        <w:rPr>
          <w:rFonts w:ascii="Times New Roman" w:hAnsi="Times New Roman" w:cs="Times New Roman"/>
          <w:sz w:val="24"/>
          <w:szCs w:val="24"/>
          <w:lang w:val="uk-UA"/>
        </w:rPr>
        <w:t xml:space="preserve">Основними передумовами впровадження в Україні інституту поліцейського офіцера громади стали: </w:t>
      </w:r>
      <w:r w:rsidR="00E1124A" w:rsidRPr="00F324DD">
        <w:rPr>
          <w:rFonts w:ascii="Times New Roman" w:hAnsi="Times New Roman" w:cs="Times New Roman"/>
          <w:sz w:val="24"/>
          <w:szCs w:val="24"/>
          <w:lang w:val="uk-UA"/>
        </w:rPr>
        <w:t xml:space="preserve">зростання суспільно небезпечної та соціально шкідливої ​​поведінки в суспільстві і, як наслідок, зростання кримінальних та адміністративних правопорушень, </w:t>
      </w:r>
      <w:r w:rsidRPr="00F324DD">
        <w:rPr>
          <w:rFonts w:ascii="Times New Roman" w:hAnsi="Times New Roman" w:cs="Times New Roman"/>
          <w:sz w:val="24"/>
          <w:szCs w:val="24"/>
          <w:lang w:val="uk-UA"/>
        </w:rPr>
        <w:t xml:space="preserve">наявність відповідної законодавчої бази, достатніх матеріально-технічних та фінансових ресурсів, </w:t>
      </w:r>
      <w:r w:rsidR="00E1124A" w:rsidRPr="00F324DD">
        <w:rPr>
          <w:rFonts w:ascii="Times New Roman" w:hAnsi="Times New Roman" w:cs="Times New Roman"/>
          <w:sz w:val="24"/>
          <w:szCs w:val="24"/>
          <w:lang w:val="uk-UA"/>
        </w:rPr>
        <w:t>підвищення обізнаності громадськості про значення та цінності місцевого самоврядування, а також чинника правопорядку в громадянському суспільстві.</w:t>
      </w:r>
    </w:p>
    <w:bookmarkEnd w:id="0"/>
    <w:p w14:paraId="0D421387" w14:textId="1AEB89EE" w:rsidR="0013185A" w:rsidRPr="00F324DD" w:rsidRDefault="0013185A" w:rsidP="00F672F2">
      <w:pPr>
        <w:pStyle w:val="a3"/>
        <w:ind w:firstLine="709"/>
        <w:contextualSpacing/>
        <w:jc w:val="center"/>
        <w:rPr>
          <w:rFonts w:ascii="Times New Roman" w:hAnsi="Times New Roman" w:cs="Times New Roman"/>
          <w:sz w:val="24"/>
          <w:szCs w:val="24"/>
          <w:lang w:val="uk-UA"/>
        </w:rPr>
      </w:pPr>
      <w:r w:rsidRPr="00F324DD">
        <w:rPr>
          <w:rFonts w:ascii="Times New Roman" w:hAnsi="Times New Roman" w:cs="Times New Roman"/>
          <w:b/>
          <w:sz w:val="24"/>
          <w:szCs w:val="24"/>
          <w:lang w:val="uk-UA"/>
        </w:rPr>
        <w:t>СПИСОК ВИКОРИСТАНИХ ДЖЕРЕЛ</w:t>
      </w:r>
    </w:p>
    <w:p w14:paraId="7940D350" w14:textId="77777777" w:rsidR="00F30234" w:rsidRPr="00F324DD" w:rsidRDefault="00F30234" w:rsidP="00F672F2">
      <w:pPr>
        <w:pStyle w:val="a3"/>
        <w:ind w:firstLine="709"/>
        <w:contextualSpacing/>
        <w:jc w:val="center"/>
        <w:rPr>
          <w:rFonts w:ascii="Times New Roman" w:hAnsi="Times New Roman" w:cs="Times New Roman"/>
          <w:b/>
          <w:sz w:val="24"/>
          <w:szCs w:val="24"/>
          <w:lang w:val="uk-UA"/>
        </w:rPr>
      </w:pPr>
    </w:p>
    <w:p w14:paraId="33ED5B59" w14:textId="1E3D20D5" w:rsidR="00F30234" w:rsidRPr="00F324DD" w:rsidRDefault="00F30234" w:rsidP="00F672F2">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1.</w:t>
      </w:r>
      <w:r w:rsidRPr="00F324DD">
        <w:rPr>
          <w:rFonts w:ascii="Times New Roman" w:hAnsi="Times New Roman" w:cs="Times New Roman"/>
          <w:bCs/>
          <w:sz w:val="24"/>
          <w:szCs w:val="24"/>
          <w:lang w:val="uk-UA"/>
        </w:rPr>
        <w:tab/>
        <w:t xml:space="preserve">Про місцеве самоврядування в Україні : Закон України від 01.05.2019 № 280/97-ВР. URL: https://zakon.help/law/280/97-%D0%92% D0%A0/edition 01.05.2019/page1 </w:t>
      </w:r>
    </w:p>
    <w:p w14:paraId="46823131" w14:textId="77777777" w:rsidR="003522C3" w:rsidRPr="00F324DD" w:rsidRDefault="003522C3"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2.</w:t>
      </w:r>
      <w:r w:rsidRPr="00F324DD">
        <w:rPr>
          <w:rFonts w:ascii="Times New Roman" w:hAnsi="Times New Roman" w:cs="Times New Roman"/>
          <w:bCs/>
          <w:sz w:val="24"/>
          <w:szCs w:val="24"/>
          <w:lang w:val="uk-UA"/>
        </w:rPr>
        <w:tab/>
        <w:t xml:space="preserve"> Безпалова О. І. Запровадження проекту «Поліцейський офіцер громади» як крок у напрямі зміцнення місцевої інфраструктури безпеки. </w:t>
      </w:r>
      <w:r w:rsidRPr="00F324DD">
        <w:rPr>
          <w:rFonts w:ascii="Times New Roman" w:hAnsi="Times New Roman" w:cs="Times New Roman"/>
          <w:bCs/>
          <w:i/>
          <w:iCs/>
          <w:sz w:val="24"/>
          <w:szCs w:val="24"/>
          <w:lang w:val="uk-UA"/>
        </w:rPr>
        <w:t>Право і безпека.</w:t>
      </w:r>
      <w:r w:rsidRPr="00F324DD">
        <w:rPr>
          <w:rFonts w:ascii="Times New Roman" w:hAnsi="Times New Roman" w:cs="Times New Roman"/>
          <w:bCs/>
          <w:sz w:val="24"/>
          <w:szCs w:val="24"/>
          <w:lang w:val="uk-UA"/>
        </w:rPr>
        <w:t xml:space="preserve"> 2020. №1(76). С. 13-18.</w:t>
      </w:r>
    </w:p>
    <w:p w14:paraId="5EA54C9D" w14:textId="77777777" w:rsidR="003522C3" w:rsidRPr="00F324DD" w:rsidRDefault="003522C3"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3.</w:t>
      </w:r>
      <w:r w:rsidRPr="00F324DD">
        <w:rPr>
          <w:rFonts w:ascii="Times New Roman" w:hAnsi="Times New Roman" w:cs="Times New Roman"/>
          <w:bCs/>
          <w:sz w:val="24"/>
          <w:szCs w:val="24"/>
          <w:lang w:val="uk-UA"/>
        </w:rPr>
        <w:tab/>
        <w:t>Конституція України, прийнята на п’ятій сесії Верховної Ради України 2-го скликання від 28.06.1996 р. Відомості Верховної Ради України. 1996. № 30. Ст. 141.</w:t>
      </w:r>
    </w:p>
    <w:p w14:paraId="067910CF" w14:textId="77777777" w:rsidR="003522C3" w:rsidRPr="00F324DD" w:rsidRDefault="003522C3"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4.</w:t>
      </w:r>
      <w:r w:rsidRPr="00F324DD">
        <w:rPr>
          <w:rFonts w:ascii="Times New Roman" w:hAnsi="Times New Roman" w:cs="Times New Roman"/>
          <w:bCs/>
          <w:sz w:val="24"/>
          <w:szCs w:val="24"/>
          <w:lang w:val="uk-UA"/>
        </w:rPr>
        <w:tab/>
        <w:t xml:space="preserve">Про Національну Поліцію : Закон України від 01.01.2019 № 580-VIII. URL: https://zakon.rada.gov.ua/laws/main/580-19 </w:t>
      </w:r>
    </w:p>
    <w:p w14:paraId="33D6337C" w14:textId="77777777" w:rsidR="00F30234" w:rsidRPr="00F324DD" w:rsidRDefault="00F30234" w:rsidP="00F672F2">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5.</w:t>
      </w:r>
      <w:r w:rsidRPr="00F324DD">
        <w:rPr>
          <w:rFonts w:ascii="Times New Roman" w:hAnsi="Times New Roman" w:cs="Times New Roman"/>
          <w:bCs/>
          <w:sz w:val="24"/>
          <w:szCs w:val="24"/>
          <w:lang w:val="uk-UA"/>
        </w:rPr>
        <w:tab/>
        <w:t xml:space="preserve">Про запобігання та протидію домашньому насильству: Закон України від 07 грудня 2017 року № 2229-VIII. </w:t>
      </w:r>
      <w:r w:rsidRPr="00F324DD">
        <w:rPr>
          <w:rFonts w:ascii="Times New Roman" w:hAnsi="Times New Roman" w:cs="Times New Roman"/>
          <w:bCs/>
          <w:i/>
          <w:iCs/>
          <w:sz w:val="24"/>
          <w:szCs w:val="24"/>
          <w:lang w:val="uk-UA"/>
        </w:rPr>
        <w:t>Відомості Верховної Ради.</w:t>
      </w:r>
      <w:r w:rsidRPr="00F324DD">
        <w:rPr>
          <w:rFonts w:ascii="Times New Roman" w:hAnsi="Times New Roman" w:cs="Times New Roman"/>
          <w:bCs/>
          <w:sz w:val="24"/>
          <w:szCs w:val="24"/>
          <w:lang w:val="uk-UA"/>
        </w:rPr>
        <w:t xml:space="preserve"> 2018. № 5. Ст. 35.</w:t>
      </w:r>
    </w:p>
    <w:p w14:paraId="0443E3EC" w14:textId="77777777" w:rsidR="003522C3" w:rsidRPr="00F324DD" w:rsidRDefault="003522C3"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6.</w:t>
      </w:r>
      <w:r w:rsidRPr="00F324DD">
        <w:rPr>
          <w:rFonts w:ascii="Times New Roman" w:hAnsi="Times New Roman" w:cs="Times New Roman"/>
          <w:bCs/>
          <w:sz w:val="24"/>
          <w:szCs w:val="24"/>
          <w:lang w:val="uk-UA"/>
        </w:rPr>
        <w:tab/>
        <w:t xml:space="preserve">Про адміністративний нагляд за особами, звільненими з місць позбавлення волі: Закон України від 20 грудня 1994 року. </w:t>
      </w:r>
      <w:r w:rsidRPr="00F324DD">
        <w:rPr>
          <w:rFonts w:ascii="Times New Roman" w:hAnsi="Times New Roman" w:cs="Times New Roman"/>
          <w:bCs/>
          <w:i/>
          <w:iCs/>
          <w:sz w:val="24"/>
          <w:szCs w:val="24"/>
          <w:lang w:val="uk-UA"/>
        </w:rPr>
        <w:t>Відомості Верховної Ради.</w:t>
      </w:r>
      <w:r w:rsidRPr="00F324DD">
        <w:rPr>
          <w:rFonts w:ascii="Times New Roman" w:hAnsi="Times New Roman" w:cs="Times New Roman"/>
          <w:bCs/>
          <w:sz w:val="24"/>
          <w:szCs w:val="24"/>
          <w:lang w:val="uk-UA"/>
        </w:rPr>
        <w:t xml:space="preserve"> 1994. № 52. Ст. 455. </w:t>
      </w:r>
    </w:p>
    <w:p w14:paraId="3B81E0D5" w14:textId="77777777" w:rsidR="00F30234" w:rsidRPr="00F324DD" w:rsidRDefault="00F30234" w:rsidP="00F672F2">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7.</w:t>
      </w:r>
      <w:r w:rsidRPr="00F324DD">
        <w:rPr>
          <w:rFonts w:ascii="Times New Roman" w:hAnsi="Times New Roman" w:cs="Times New Roman"/>
          <w:bCs/>
          <w:sz w:val="24"/>
          <w:szCs w:val="24"/>
          <w:lang w:val="uk-UA"/>
        </w:rPr>
        <w:tab/>
        <w:t xml:space="preserve">Про участь громадян в охороні громадського порядку і державного кордону: Закон України від 22 червня 2000 р. </w:t>
      </w:r>
      <w:r w:rsidRPr="00F324DD">
        <w:rPr>
          <w:rFonts w:ascii="Times New Roman" w:hAnsi="Times New Roman" w:cs="Times New Roman"/>
          <w:bCs/>
          <w:i/>
          <w:iCs/>
          <w:sz w:val="24"/>
          <w:szCs w:val="24"/>
          <w:lang w:val="uk-UA"/>
        </w:rPr>
        <w:t>Відомості Верховної Ради України.</w:t>
      </w:r>
      <w:r w:rsidRPr="00F324DD">
        <w:rPr>
          <w:rFonts w:ascii="Times New Roman" w:hAnsi="Times New Roman" w:cs="Times New Roman"/>
          <w:bCs/>
          <w:sz w:val="24"/>
          <w:szCs w:val="24"/>
          <w:lang w:val="uk-UA"/>
        </w:rPr>
        <w:t xml:space="preserve"> 2000. № 40. Ст. 338.</w:t>
      </w:r>
    </w:p>
    <w:p w14:paraId="3725580F" w14:textId="062EA0B8" w:rsidR="00F30234" w:rsidRPr="00F324DD" w:rsidRDefault="00F30234" w:rsidP="00F672F2">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8.</w:t>
      </w:r>
      <w:r w:rsidRPr="00F324DD">
        <w:rPr>
          <w:rFonts w:ascii="Times New Roman" w:hAnsi="Times New Roman" w:cs="Times New Roman"/>
          <w:bCs/>
          <w:sz w:val="24"/>
          <w:szCs w:val="24"/>
          <w:lang w:val="uk-UA"/>
        </w:rPr>
        <w:tab/>
        <w:t xml:space="preserve">Про затвердження Інструкції з організації діяльності дільничних офіцерів поліції: наказ МВС України від 28.07.2017 № 650. URL: https://zakon.rada.gov.ua/laws/main/z1041-17 </w:t>
      </w:r>
    </w:p>
    <w:p w14:paraId="2142E13A" w14:textId="77777777" w:rsidR="003522C3" w:rsidRPr="00F324DD" w:rsidRDefault="003522C3"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lastRenderedPageBreak/>
        <w:t>9.</w:t>
      </w:r>
      <w:r w:rsidRPr="00F324DD">
        <w:rPr>
          <w:rFonts w:ascii="Times New Roman" w:hAnsi="Times New Roman" w:cs="Times New Roman"/>
          <w:bCs/>
          <w:sz w:val="24"/>
          <w:szCs w:val="24"/>
          <w:lang w:val="uk-UA"/>
        </w:rPr>
        <w:tab/>
        <w:t xml:space="preserve"> Шадська У. Безпека громади: пошук спільних рішень : посібник. К.: HUSS, 2018. 147 с. URL: https://decentralization. gov.ua/uploads/library/file/350/Bezpeka_Hromad.pdf </w:t>
      </w:r>
    </w:p>
    <w:p w14:paraId="355EC24D" w14:textId="77777777" w:rsidR="003522C3" w:rsidRPr="00F324DD" w:rsidRDefault="003522C3"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10.</w:t>
      </w:r>
      <w:r w:rsidRPr="00F324DD">
        <w:rPr>
          <w:rFonts w:ascii="Times New Roman" w:hAnsi="Times New Roman" w:cs="Times New Roman"/>
          <w:bCs/>
          <w:sz w:val="24"/>
          <w:szCs w:val="24"/>
          <w:lang w:val="uk-UA"/>
        </w:rPr>
        <w:tab/>
        <w:t xml:space="preserve"> Офіційний сайт Національної поліції. URL: https://www.npu.gov.ua. </w:t>
      </w:r>
    </w:p>
    <w:p w14:paraId="2EB006CD" w14:textId="08B40BBB" w:rsidR="00F30234" w:rsidRPr="00F324DD" w:rsidRDefault="00F30234" w:rsidP="00F672F2">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11.</w:t>
      </w:r>
      <w:r w:rsidRPr="00F324DD">
        <w:rPr>
          <w:rFonts w:ascii="Times New Roman" w:hAnsi="Times New Roman" w:cs="Times New Roman"/>
          <w:bCs/>
          <w:sz w:val="24"/>
          <w:szCs w:val="24"/>
          <w:lang w:val="uk-UA"/>
        </w:rPr>
        <w:tab/>
        <w:t>Адміністративна діяльність Національної поліції: навч. посібник / заг. ред. В.А.</w:t>
      </w:r>
      <w:r w:rsidR="00E34C8C" w:rsidRPr="00F324DD">
        <w:rPr>
          <w:rFonts w:ascii="Times New Roman" w:hAnsi="Times New Roman" w:cs="Times New Roman"/>
          <w:bCs/>
          <w:sz w:val="24"/>
          <w:szCs w:val="24"/>
          <w:lang w:val="uk-UA"/>
        </w:rPr>
        <w:t> </w:t>
      </w:r>
      <w:r w:rsidRPr="00F324DD">
        <w:rPr>
          <w:rFonts w:ascii="Times New Roman" w:hAnsi="Times New Roman" w:cs="Times New Roman"/>
          <w:bCs/>
          <w:sz w:val="24"/>
          <w:szCs w:val="24"/>
          <w:lang w:val="uk-UA"/>
        </w:rPr>
        <w:t xml:space="preserve">Глуховеря. Дніпро, 2017. 248 с. </w:t>
      </w:r>
    </w:p>
    <w:p w14:paraId="3201A7A9" w14:textId="69D4B745" w:rsidR="00F30234" w:rsidRPr="00F324DD" w:rsidRDefault="00F30234" w:rsidP="00F672F2">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12.</w:t>
      </w:r>
      <w:r w:rsidRPr="00F324DD">
        <w:rPr>
          <w:rFonts w:ascii="Times New Roman" w:hAnsi="Times New Roman" w:cs="Times New Roman"/>
          <w:bCs/>
          <w:sz w:val="24"/>
          <w:szCs w:val="24"/>
          <w:lang w:val="uk-UA"/>
        </w:rPr>
        <w:tab/>
        <w:t xml:space="preserve"> Адміністративна діяльність органів поліції України: підручник / за заг. ред. В.В.</w:t>
      </w:r>
      <w:r w:rsidR="00E34C8C" w:rsidRPr="00F324DD">
        <w:rPr>
          <w:rFonts w:ascii="Times New Roman" w:hAnsi="Times New Roman" w:cs="Times New Roman"/>
          <w:bCs/>
          <w:sz w:val="24"/>
          <w:szCs w:val="24"/>
          <w:lang w:val="uk-UA"/>
        </w:rPr>
        <w:t> </w:t>
      </w:r>
      <w:r w:rsidRPr="00F324DD">
        <w:rPr>
          <w:rFonts w:ascii="Times New Roman" w:hAnsi="Times New Roman" w:cs="Times New Roman"/>
          <w:bCs/>
          <w:sz w:val="24"/>
          <w:szCs w:val="24"/>
          <w:lang w:val="uk-UA"/>
        </w:rPr>
        <w:t xml:space="preserve">Сокуренка. Харків, 2017. 432 с. </w:t>
      </w:r>
    </w:p>
    <w:p w14:paraId="0E356C2A" w14:textId="77777777" w:rsidR="003522C3" w:rsidRPr="00F324DD" w:rsidRDefault="003522C3"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13.</w:t>
      </w:r>
      <w:r w:rsidRPr="00F324DD">
        <w:rPr>
          <w:rFonts w:ascii="Times New Roman" w:hAnsi="Times New Roman" w:cs="Times New Roman"/>
          <w:bCs/>
          <w:sz w:val="24"/>
          <w:szCs w:val="24"/>
          <w:lang w:val="uk-UA"/>
        </w:rPr>
        <w:tab/>
        <w:t xml:space="preserve"> «Поліцейський офіцер громади» – «пілотний проект» чи повсякденна робота поліції. URL: http://vgoru.org/index.php/politsiya-dlya-gromadi/item/36132-politseiskyi-ofitserhromady-pilotnyi-proekt-chy-povsiakdennia-robota-politsii. </w:t>
      </w:r>
    </w:p>
    <w:p w14:paraId="556DB79C" w14:textId="20DC2C51" w:rsidR="00F30234" w:rsidRPr="00F324DD" w:rsidRDefault="00F30234" w:rsidP="00F672F2">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uk-UA"/>
        </w:rPr>
        <w:t>14.</w:t>
      </w:r>
      <w:r w:rsidRPr="00F324DD">
        <w:rPr>
          <w:rFonts w:ascii="Times New Roman" w:hAnsi="Times New Roman" w:cs="Times New Roman"/>
          <w:bCs/>
          <w:sz w:val="24"/>
          <w:szCs w:val="24"/>
          <w:lang w:val="uk-UA"/>
        </w:rPr>
        <w:tab/>
        <w:t xml:space="preserve"> Кононець В. Особливості реформування підрозділів в органах </w:t>
      </w:r>
      <w:r w:rsidR="00B67EAB" w:rsidRPr="00F324DD">
        <w:rPr>
          <w:rFonts w:ascii="Times New Roman" w:hAnsi="Times New Roman" w:cs="Times New Roman"/>
          <w:bCs/>
          <w:sz w:val="24"/>
          <w:szCs w:val="24"/>
          <w:lang w:val="uk-UA"/>
        </w:rPr>
        <w:t>Національної</w:t>
      </w:r>
      <w:r w:rsidRPr="00F324DD">
        <w:rPr>
          <w:rFonts w:ascii="Times New Roman" w:hAnsi="Times New Roman" w:cs="Times New Roman"/>
          <w:bCs/>
          <w:sz w:val="24"/>
          <w:szCs w:val="24"/>
          <w:lang w:val="uk-UA"/>
        </w:rPr>
        <w:t xml:space="preserve"> поліції за проектом «Поліцейський офіцер громади». </w:t>
      </w:r>
      <w:r w:rsidRPr="00F324DD">
        <w:rPr>
          <w:rFonts w:ascii="Times New Roman" w:hAnsi="Times New Roman" w:cs="Times New Roman"/>
          <w:bCs/>
          <w:i/>
          <w:iCs/>
          <w:sz w:val="24"/>
          <w:szCs w:val="24"/>
          <w:lang w:val="uk-UA"/>
        </w:rPr>
        <w:t>Підприємництво, господарство і право.</w:t>
      </w:r>
      <w:r w:rsidRPr="00F324DD">
        <w:rPr>
          <w:rFonts w:ascii="Times New Roman" w:hAnsi="Times New Roman" w:cs="Times New Roman"/>
          <w:bCs/>
          <w:sz w:val="24"/>
          <w:szCs w:val="24"/>
          <w:lang w:val="uk-UA"/>
        </w:rPr>
        <w:t xml:space="preserve"> 2019. №11. С. 230-233.</w:t>
      </w:r>
    </w:p>
    <w:p w14:paraId="75B30263" w14:textId="03CA38A0" w:rsidR="00F30234" w:rsidRPr="00F324DD" w:rsidRDefault="00F30234" w:rsidP="00F672F2">
      <w:pPr>
        <w:pStyle w:val="a3"/>
        <w:ind w:firstLine="709"/>
        <w:contextualSpacing/>
        <w:jc w:val="center"/>
        <w:rPr>
          <w:rFonts w:ascii="Times New Roman" w:hAnsi="Times New Roman" w:cs="Times New Roman"/>
          <w:b/>
          <w:sz w:val="24"/>
          <w:szCs w:val="24"/>
          <w:lang w:val="uk-UA"/>
        </w:rPr>
      </w:pPr>
    </w:p>
    <w:p w14:paraId="0B6D1DD2" w14:textId="76BD39A3" w:rsidR="003522C3" w:rsidRPr="00F324DD" w:rsidRDefault="00F324DD" w:rsidP="003522C3">
      <w:pPr>
        <w:pStyle w:val="a3"/>
        <w:ind w:firstLine="709"/>
        <w:contextualSpacing/>
        <w:jc w:val="center"/>
        <w:rPr>
          <w:rFonts w:ascii="Times New Roman" w:hAnsi="Times New Roman" w:cs="Times New Roman"/>
          <w:b/>
          <w:bCs/>
        </w:rPr>
      </w:pPr>
      <w:r w:rsidRPr="00F324DD">
        <w:rPr>
          <w:rFonts w:ascii="Times New Roman" w:hAnsi="Times New Roman" w:cs="Times New Roman"/>
          <w:b/>
          <w:bCs/>
        </w:rPr>
        <w:t>References</w:t>
      </w:r>
    </w:p>
    <w:p w14:paraId="54591F45" w14:textId="77777777" w:rsidR="00F324DD" w:rsidRPr="00F324DD" w:rsidRDefault="00F324DD" w:rsidP="003522C3">
      <w:pPr>
        <w:pStyle w:val="a3"/>
        <w:ind w:firstLine="709"/>
        <w:contextualSpacing/>
        <w:jc w:val="center"/>
        <w:rPr>
          <w:rFonts w:ascii="Times New Roman" w:hAnsi="Times New Roman" w:cs="Times New Roman"/>
          <w:b/>
          <w:sz w:val="24"/>
          <w:szCs w:val="24"/>
          <w:lang w:val="uk-UA"/>
        </w:rPr>
      </w:pPr>
    </w:p>
    <w:p w14:paraId="741DB390" w14:textId="5B4780B7"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1</w:t>
      </w:r>
      <w:r w:rsidR="003522C3"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Pro mistseve samovriaduvannia v Ukraini : Zakon Ukrainy vid 01.05.2019 № 280/97-VR. </w:t>
      </w:r>
      <w:r w:rsidRPr="00F324DD">
        <w:rPr>
          <w:rFonts w:ascii="Times New Roman" w:hAnsi="Times New Roman" w:cs="Times New Roman"/>
          <w:sz w:val="24"/>
          <w:szCs w:val="24"/>
        </w:rPr>
        <w:t xml:space="preserve">Retrieved from </w:t>
      </w:r>
      <w:r w:rsidR="003522C3" w:rsidRPr="00F324DD">
        <w:rPr>
          <w:rFonts w:ascii="Times New Roman" w:hAnsi="Times New Roman" w:cs="Times New Roman"/>
          <w:bCs/>
          <w:sz w:val="24"/>
          <w:szCs w:val="24"/>
          <w:lang w:val="uk-UA"/>
        </w:rPr>
        <w:t xml:space="preserve">https://zakon.help/law/280/97-%D0%92% D0%A0/edition 01.05.2019/page1 </w:t>
      </w:r>
    </w:p>
    <w:p w14:paraId="327E96F2" w14:textId="3AD44BE8"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2</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 Bezpalova O. I.</w:t>
      </w:r>
      <w:r w:rsidRPr="00F324DD">
        <w:rPr>
          <w:rFonts w:ascii="Times New Roman" w:hAnsi="Times New Roman" w:cs="Times New Roman"/>
          <w:bCs/>
          <w:sz w:val="24"/>
          <w:szCs w:val="24"/>
          <w:lang w:val="en-US"/>
        </w:rPr>
        <w:t xml:space="preserve"> (2020)</w:t>
      </w:r>
      <w:r w:rsidR="003522C3" w:rsidRPr="00F324DD">
        <w:rPr>
          <w:rFonts w:ascii="Times New Roman" w:hAnsi="Times New Roman" w:cs="Times New Roman"/>
          <w:bCs/>
          <w:sz w:val="24"/>
          <w:szCs w:val="24"/>
          <w:lang w:val="uk-UA"/>
        </w:rPr>
        <w:t xml:space="preserve"> Zaprovadzhennia proektu «Politseiskyi ofitser hromady» yak krok u napriami zmitsnennia mistsevoi infrastruktury bezpeky. </w:t>
      </w:r>
      <w:r w:rsidR="003522C3" w:rsidRPr="00F324DD">
        <w:rPr>
          <w:rFonts w:ascii="Times New Roman" w:hAnsi="Times New Roman" w:cs="Times New Roman"/>
          <w:bCs/>
          <w:i/>
          <w:iCs/>
          <w:sz w:val="24"/>
          <w:szCs w:val="24"/>
          <w:lang w:val="uk-UA"/>
        </w:rPr>
        <w:t>Pravo i bezpeka</w:t>
      </w:r>
      <w:r w:rsidR="00070E1E">
        <w:rPr>
          <w:rFonts w:ascii="Times New Roman" w:hAnsi="Times New Roman" w:cs="Times New Roman"/>
          <w:bCs/>
          <w:i/>
          <w:iCs/>
          <w:sz w:val="24"/>
          <w:szCs w:val="24"/>
          <w:lang w:val="uk-UA"/>
        </w:rPr>
        <w:t xml:space="preserve">, </w:t>
      </w:r>
      <w:r w:rsidR="003522C3" w:rsidRPr="00F324DD">
        <w:rPr>
          <w:rFonts w:ascii="Times New Roman" w:hAnsi="Times New Roman" w:cs="Times New Roman"/>
          <w:bCs/>
          <w:sz w:val="24"/>
          <w:szCs w:val="24"/>
          <w:lang w:val="uk-UA"/>
        </w:rPr>
        <w:t>1(76)</w:t>
      </w:r>
      <w:r w:rsidR="00070E1E">
        <w:rPr>
          <w:rFonts w:ascii="Times New Roman" w:hAnsi="Times New Roman" w:cs="Times New Roman"/>
          <w:bCs/>
          <w:sz w:val="24"/>
          <w:szCs w:val="24"/>
          <w:lang w:val="uk-UA"/>
        </w:rPr>
        <w:t>,</w:t>
      </w:r>
      <w:r w:rsidR="003522C3" w:rsidRPr="00F324DD">
        <w:rPr>
          <w:rFonts w:ascii="Times New Roman" w:hAnsi="Times New Roman" w:cs="Times New Roman"/>
          <w:bCs/>
          <w:sz w:val="24"/>
          <w:szCs w:val="24"/>
          <w:lang w:val="uk-UA"/>
        </w:rPr>
        <w:t xml:space="preserve"> 13-18.</w:t>
      </w:r>
    </w:p>
    <w:p w14:paraId="3D7190AA" w14:textId="26A45539"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3</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Konstytutsiia Ukrainy, pryiniata na piatii sesii Verkhovnoi Rady Ukrainy 2-ho sklykannia vid 28.06.1996 r. Vidomosti Verkhovnoi Rady Ukrainy. 1996</w:t>
      </w:r>
      <w:r w:rsidR="00070E1E">
        <w:rPr>
          <w:rFonts w:ascii="Times New Roman" w:hAnsi="Times New Roman" w:cs="Times New Roman"/>
          <w:bCs/>
          <w:sz w:val="24"/>
          <w:szCs w:val="24"/>
          <w:lang w:val="uk-UA"/>
        </w:rPr>
        <w:t xml:space="preserve">, </w:t>
      </w:r>
      <w:r w:rsidR="003522C3" w:rsidRPr="00F324DD">
        <w:rPr>
          <w:rFonts w:ascii="Times New Roman" w:hAnsi="Times New Roman" w:cs="Times New Roman"/>
          <w:bCs/>
          <w:sz w:val="24"/>
          <w:szCs w:val="24"/>
          <w:lang w:val="uk-UA"/>
        </w:rPr>
        <w:t>30</w:t>
      </w:r>
      <w:r w:rsidR="00070E1E">
        <w:rPr>
          <w:rFonts w:ascii="Times New Roman" w:hAnsi="Times New Roman" w:cs="Times New Roman"/>
          <w:bCs/>
          <w:sz w:val="24"/>
          <w:szCs w:val="24"/>
          <w:lang w:val="uk-UA"/>
        </w:rPr>
        <w:t>,</w:t>
      </w:r>
      <w:r w:rsidR="003522C3" w:rsidRPr="00F324DD">
        <w:rPr>
          <w:rFonts w:ascii="Times New Roman" w:hAnsi="Times New Roman" w:cs="Times New Roman"/>
          <w:bCs/>
          <w:sz w:val="24"/>
          <w:szCs w:val="24"/>
          <w:lang w:val="uk-UA"/>
        </w:rPr>
        <w:t xml:space="preserve"> 141.</w:t>
      </w:r>
    </w:p>
    <w:p w14:paraId="48C79FED" w14:textId="69F335E3"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4</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Pro Natsionalnu Politsiiu: Zakon Ukrainy vid 01.01.2019 № 580-VIII. </w:t>
      </w:r>
      <w:r w:rsidRPr="00F324DD">
        <w:rPr>
          <w:rFonts w:ascii="Times New Roman" w:hAnsi="Times New Roman" w:cs="Times New Roman"/>
          <w:sz w:val="24"/>
          <w:szCs w:val="24"/>
        </w:rPr>
        <w:t xml:space="preserve">Retrieved from </w:t>
      </w:r>
      <w:r w:rsidR="003522C3" w:rsidRPr="00F324DD">
        <w:rPr>
          <w:rFonts w:ascii="Times New Roman" w:hAnsi="Times New Roman" w:cs="Times New Roman"/>
          <w:bCs/>
          <w:sz w:val="24"/>
          <w:szCs w:val="24"/>
          <w:lang w:val="uk-UA"/>
        </w:rPr>
        <w:t xml:space="preserve">https://zakon.rada.gov.ua/laws/main/580-19 </w:t>
      </w:r>
    </w:p>
    <w:p w14:paraId="2D4F1C98" w14:textId="53E58D4B"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5</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Pro zapobihannia ta protydiiu domashnomu nasylstvu: Zakon Ukrainy vid 07 hrudnia 2017 roku № 2229-VIII. </w:t>
      </w:r>
      <w:r w:rsidR="003522C3" w:rsidRPr="00F324DD">
        <w:rPr>
          <w:rFonts w:ascii="Times New Roman" w:hAnsi="Times New Roman" w:cs="Times New Roman"/>
          <w:bCs/>
          <w:i/>
          <w:iCs/>
          <w:sz w:val="24"/>
          <w:szCs w:val="24"/>
          <w:lang w:val="uk-UA"/>
        </w:rPr>
        <w:t>Vidomosti Verkhovnoi Rady.</w:t>
      </w:r>
      <w:r w:rsidR="003522C3" w:rsidRPr="00F324DD">
        <w:rPr>
          <w:rFonts w:ascii="Times New Roman" w:hAnsi="Times New Roman" w:cs="Times New Roman"/>
          <w:bCs/>
          <w:sz w:val="24"/>
          <w:szCs w:val="24"/>
          <w:lang w:val="uk-UA"/>
        </w:rPr>
        <w:t xml:space="preserve"> 2018</w:t>
      </w:r>
      <w:r w:rsidR="00070E1E">
        <w:rPr>
          <w:rFonts w:ascii="Times New Roman" w:hAnsi="Times New Roman" w:cs="Times New Roman"/>
          <w:bCs/>
          <w:sz w:val="24"/>
          <w:szCs w:val="24"/>
          <w:lang w:val="uk-UA"/>
        </w:rPr>
        <w:t>,</w:t>
      </w:r>
      <w:r w:rsidR="003522C3" w:rsidRPr="00F324DD">
        <w:rPr>
          <w:rFonts w:ascii="Times New Roman" w:hAnsi="Times New Roman" w:cs="Times New Roman"/>
          <w:bCs/>
          <w:sz w:val="24"/>
          <w:szCs w:val="24"/>
          <w:lang w:val="uk-UA"/>
        </w:rPr>
        <w:t xml:space="preserve"> 5</w:t>
      </w:r>
      <w:r w:rsidR="00070E1E">
        <w:rPr>
          <w:rFonts w:ascii="Times New Roman" w:hAnsi="Times New Roman" w:cs="Times New Roman"/>
          <w:bCs/>
          <w:sz w:val="24"/>
          <w:szCs w:val="24"/>
          <w:lang w:val="uk-UA"/>
        </w:rPr>
        <w:t xml:space="preserve">, </w:t>
      </w:r>
      <w:r w:rsidR="003522C3" w:rsidRPr="00F324DD">
        <w:rPr>
          <w:rFonts w:ascii="Times New Roman" w:hAnsi="Times New Roman" w:cs="Times New Roman"/>
          <w:bCs/>
          <w:sz w:val="24"/>
          <w:szCs w:val="24"/>
          <w:lang w:val="uk-UA"/>
        </w:rPr>
        <w:t>35.</w:t>
      </w:r>
    </w:p>
    <w:p w14:paraId="4F08B05C" w14:textId="7C696159"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6</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Pro administratyvnyi nahliad za osobamy, zvilnenymy z mists pozbavlennia voli: Zakon Ukrainy vid 20 hrudnia 1994 roku. </w:t>
      </w:r>
      <w:r w:rsidR="003522C3" w:rsidRPr="00F324DD">
        <w:rPr>
          <w:rFonts w:ascii="Times New Roman" w:hAnsi="Times New Roman" w:cs="Times New Roman"/>
          <w:bCs/>
          <w:i/>
          <w:iCs/>
          <w:sz w:val="24"/>
          <w:szCs w:val="24"/>
          <w:lang w:val="uk-UA"/>
        </w:rPr>
        <w:t>Vidomosti Verkhovnoi Rady.</w:t>
      </w:r>
      <w:r w:rsidR="003522C3" w:rsidRPr="00F324DD">
        <w:rPr>
          <w:rFonts w:ascii="Times New Roman" w:hAnsi="Times New Roman" w:cs="Times New Roman"/>
          <w:bCs/>
          <w:sz w:val="24"/>
          <w:szCs w:val="24"/>
          <w:lang w:val="uk-UA"/>
        </w:rPr>
        <w:t xml:space="preserve"> 1994</w:t>
      </w:r>
      <w:r w:rsidR="00070E1E">
        <w:rPr>
          <w:rFonts w:ascii="Times New Roman" w:hAnsi="Times New Roman" w:cs="Times New Roman"/>
          <w:bCs/>
          <w:sz w:val="24"/>
          <w:szCs w:val="24"/>
          <w:lang w:val="uk-UA"/>
        </w:rPr>
        <w:t xml:space="preserve">, </w:t>
      </w:r>
      <w:r w:rsidR="003522C3" w:rsidRPr="00F324DD">
        <w:rPr>
          <w:rFonts w:ascii="Times New Roman" w:hAnsi="Times New Roman" w:cs="Times New Roman"/>
          <w:bCs/>
          <w:sz w:val="24"/>
          <w:szCs w:val="24"/>
          <w:lang w:val="uk-UA"/>
        </w:rPr>
        <w:t>52</w:t>
      </w:r>
      <w:r w:rsidR="00070E1E">
        <w:rPr>
          <w:rFonts w:ascii="Times New Roman" w:hAnsi="Times New Roman" w:cs="Times New Roman"/>
          <w:bCs/>
          <w:sz w:val="24"/>
          <w:szCs w:val="24"/>
          <w:lang w:val="uk-UA"/>
        </w:rPr>
        <w:t xml:space="preserve">, </w:t>
      </w:r>
      <w:r w:rsidR="003522C3" w:rsidRPr="00F324DD">
        <w:rPr>
          <w:rFonts w:ascii="Times New Roman" w:hAnsi="Times New Roman" w:cs="Times New Roman"/>
          <w:bCs/>
          <w:sz w:val="24"/>
          <w:szCs w:val="24"/>
          <w:lang w:val="uk-UA"/>
        </w:rPr>
        <w:t xml:space="preserve"> 455. </w:t>
      </w:r>
    </w:p>
    <w:p w14:paraId="1B629BA8" w14:textId="651AE9CA"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7</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Pro uchast hromadian v okhoroni hromadskoho poriadku i derzhavnoho kordonu: Zakon Ukrainy vid 22 chervnia 2000 r. </w:t>
      </w:r>
      <w:r w:rsidR="003522C3" w:rsidRPr="00F324DD">
        <w:rPr>
          <w:rFonts w:ascii="Times New Roman" w:hAnsi="Times New Roman" w:cs="Times New Roman"/>
          <w:bCs/>
          <w:i/>
          <w:iCs/>
          <w:sz w:val="24"/>
          <w:szCs w:val="24"/>
          <w:lang w:val="uk-UA"/>
        </w:rPr>
        <w:t>Vidomosti Verkhovnoi Rady Ukrainy</w:t>
      </w:r>
      <w:r w:rsidR="003522C3" w:rsidRPr="00F324DD">
        <w:rPr>
          <w:rFonts w:ascii="Times New Roman" w:hAnsi="Times New Roman" w:cs="Times New Roman"/>
          <w:bCs/>
          <w:sz w:val="24"/>
          <w:szCs w:val="24"/>
          <w:lang w:val="uk-UA"/>
        </w:rPr>
        <w:t>. 2000</w:t>
      </w:r>
      <w:r w:rsidR="00070E1E">
        <w:rPr>
          <w:rFonts w:ascii="Times New Roman" w:hAnsi="Times New Roman" w:cs="Times New Roman"/>
          <w:bCs/>
          <w:sz w:val="24"/>
          <w:szCs w:val="24"/>
          <w:lang w:val="uk-UA"/>
        </w:rPr>
        <w:t xml:space="preserve">, </w:t>
      </w:r>
      <w:r w:rsidR="003522C3" w:rsidRPr="00F324DD">
        <w:rPr>
          <w:rFonts w:ascii="Times New Roman" w:hAnsi="Times New Roman" w:cs="Times New Roman"/>
          <w:bCs/>
          <w:sz w:val="24"/>
          <w:szCs w:val="24"/>
          <w:lang w:val="uk-UA"/>
        </w:rPr>
        <w:t>40</w:t>
      </w:r>
      <w:r w:rsidR="00070E1E">
        <w:rPr>
          <w:rFonts w:ascii="Times New Roman" w:hAnsi="Times New Roman" w:cs="Times New Roman"/>
          <w:bCs/>
          <w:sz w:val="24"/>
          <w:szCs w:val="24"/>
          <w:lang w:val="uk-UA"/>
        </w:rPr>
        <w:t xml:space="preserve">, </w:t>
      </w:r>
      <w:r w:rsidR="003522C3" w:rsidRPr="00F324DD">
        <w:rPr>
          <w:rFonts w:ascii="Times New Roman" w:hAnsi="Times New Roman" w:cs="Times New Roman"/>
          <w:bCs/>
          <w:sz w:val="24"/>
          <w:szCs w:val="24"/>
          <w:lang w:val="uk-UA"/>
        </w:rPr>
        <w:t>338.</w:t>
      </w:r>
    </w:p>
    <w:p w14:paraId="30FA3487" w14:textId="10C4772D"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8</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Pro zatverdzhennia Instruktsii z orhanizatsii diialnosti dilnychnykh ofitseriv politsii: nakaz MVS Ukrainy vid 28.07.2017 № 650. </w:t>
      </w:r>
      <w:r w:rsidRPr="00F324DD">
        <w:rPr>
          <w:rFonts w:ascii="Times New Roman" w:hAnsi="Times New Roman" w:cs="Times New Roman"/>
          <w:sz w:val="24"/>
          <w:szCs w:val="24"/>
        </w:rPr>
        <w:t xml:space="preserve">Retrieved from </w:t>
      </w:r>
      <w:r w:rsidR="003522C3" w:rsidRPr="00F324DD">
        <w:rPr>
          <w:rFonts w:ascii="Times New Roman" w:hAnsi="Times New Roman" w:cs="Times New Roman"/>
          <w:bCs/>
          <w:sz w:val="24"/>
          <w:szCs w:val="24"/>
          <w:lang w:val="uk-UA"/>
        </w:rPr>
        <w:t xml:space="preserve">https://zakon.rada.gov.ua/laws/main/z1041-17 </w:t>
      </w:r>
    </w:p>
    <w:p w14:paraId="09BDF73D" w14:textId="05F36D13"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9</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 Shadska U. Bezpeka hromady: poshuk spilnykh rishen: posibnyk. K.: HUSS, 2018. 147 s. </w:t>
      </w:r>
      <w:r w:rsidRPr="00F324DD">
        <w:rPr>
          <w:rFonts w:ascii="Times New Roman" w:hAnsi="Times New Roman" w:cs="Times New Roman"/>
          <w:sz w:val="24"/>
          <w:szCs w:val="24"/>
        </w:rPr>
        <w:t xml:space="preserve">Retrieved from </w:t>
      </w:r>
      <w:r w:rsidR="003522C3" w:rsidRPr="00F324DD">
        <w:rPr>
          <w:rFonts w:ascii="Times New Roman" w:hAnsi="Times New Roman" w:cs="Times New Roman"/>
          <w:bCs/>
          <w:sz w:val="24"/>
          <w:szCs w:val="24"/>
          <w:lang w:val="uk-UA"/>
        </w:rPr>
        <w:t xml:space="preserve">https://decentralization. gov.ua/uploads/library/file/350/Bezpeka_Hromad.pdf </w:t>
      </w:r>
    </w:p>
    <w:p w14:paraId="57C28A9E" w14:textId="52EB4BDE"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10</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 Ofitsiinyi sait Natsionalnoi politsii. URL: https://www.npu.gov.ua. </w:t>
      </w:r>
    </w:p>
    <w:p w14:paraId="5D4CB6B9" w14:textId="0A50F0BD"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11</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Administratyvna diialnist Natsionalnoi politsii: navch. posibnyk / zah. red. V.A. Hlukhoveria. Dnipro, 2017</w:t>
      </w:r>
      <w:r w:rsidR="00070E1E">
        <w:rPr>
          <w:rFonts w:ascii="Times New Roman" w:hAnsi="Times New Roman" w:cs="Times New Roman"/>
          <w:bCs/>
          <w:sz w:val="24"/>
          <w:szCs w:val="24"/>
          <w:lang w:val="uk-UA"/>
        </w:rPr>
        <w:t xml:space="preserve">, </w:t>
      </w:r>
      <w:r w:rsidR="003522C3" w:rsidRPr="00F324DD">
        <w:rPr>
          <w:rFonts w:ascii="Times New Roman" w:hAnsi="Times New Roman" w:cs="Times New Roman"/>
          <w:bCs/>
          <w:sz w:val="24"/>
          <w:szCs w:val="24"/>
          <w:lang w:val="uk-UA"/>
        </w:rPr>
        <w:t xml:space="preserve">248. </w:t>
      </w:r>
    </w:p>
    <w:p w14:paraId="630AC38D" w14:textId="7627028D"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12</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 Administratyvna diialnist orhaniv politsii Ukrainy: pidruchnyk / za zah. red. V.V. Sokurenka. Kharkiv, 2017</w:t>
      </w:r>
      <w:r w:rsidR="00070E1E">
        <w:rPr>
          <w:rFonts w:ascii="Times New Roman" w:hAnsi="Times New Roman" w:cs="Times New Roman"/>
          <w:bCs/>
          <w:sz w:val="24"/>
          <w:szCs w:val="24"/>
          <w:lang w:val="uk-UA"/>
        </w:rPr>
        <w:t>,</w:t>
      </w:r>
      <w:r w:rsidR="003522C3" w:rsidRPr="00F324DD">
        <w:rPr>
          <w:rFonts w:ascii="Times New Roman" w:hAnsi="Times New Roman" w:cs="Times New Roman"/>
          <w:bCs/>
          <w:sz w:val="24"/>
          <w:szCs w:val="24"/>
          <w:lang w:val="uk-UA"/>
        </w:rPr>
        <w:t xml:space="preserve"> 432</w:t>
      </w:r>
      <w:r w:rsidR="00070E1E">
        <w:rPr>
          <w:rFonts w:ascii="Times New Roman" w:hAnsi="Times New Roman" w:cs="Times New Roman"/>
          <w:bCs/>
          <w:sz w:val="24"/>
          <w:szCs w:val="24"/>
          <w:lang w:val="uk-UA"/>
        </w:rPr>
        <w:t>.</w:t>
      </w:r>
      <w:r w:rsidR="003522C3" w:rsidRPr="00F324DD">
        <w:rPr>
          <w:rFonts w:ascii="Times New Roman" w:hAnsi="Times New Roman" w:cs="Times New Roman"/>
          <w:bCs/>
          <w:sz w:val="24"/>
          <w:szCs w:val="24"/>
          <w:lang w:val="uk-UA"/>
        </w:rPr>
        <w:t xml:space="preserve"> </w:t>
      </w:r>
    </w:p>
    <w:p w14:paraId="2EFCEB17" w14:textId="2B37ED1D"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13</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 «Politseiskyi ofitser hromady» – «pilotnyi proekt» chy povsiakdenna robota politsii. </w:t>
      </w:r>
      <w:r w:rsidRPr="00F324DD">
        <w:rPr>
          <w:rFonts w:ascii="Times New Roman" w:hAnsi="Times New Roman" w:cs="Times New Roman"/>
          <w:sz w:val="24"/>
          <w:szCs w:val="24"/>
        </w:rPr>
        <w:t xml:space="preserve">Retrieved from </w:t>
      </w:r>
      <w:r w:rsidR="003522C3" w:rsidRPr="00F324DD">
        <w:rPr>
          <w:rFonts w:ascii="Times New Roman" w:hAnsi="Times New Roman" w:cs="Times New Roman"/>
          <w:bCs/>
          <w:sz w:val="24"/>
          <w:szCs w:val="24"/>
          <w:lang w:val="uk-UA"/>
        </w:rPr>
        <w:t xml:space="preserve">http://vgoru.org/index.php/politsiya-dlya-gromadi/item/36132-politseiskyi-ofitserhromady-pilotnyi-proekt-chy-povsiakdennia-robota-politsii. </w:t>
      </w:r>
    </w:p>
    <w:p w14:paraId="7FEB0A64" w14:textId="4018E028" w:rsidR="003522C3" w:rsidRPr="00F324DD" w:rsidRDefault="00F324DD" w:rsidP="003522C3">
      <w:pPr>
        <w:pStyle w:val="a3"/>
        <w:ind w:firstLine="709"/>
        <w:contextualSpacing/>
        <w:jc w:val="both"/>
        <w:rPr>
          <w:rFonts w:ascii="Times New Roman" w:hAnsi="Times New Roman" w:cs="Times New Roman"/>
          <w:bCs/>
          <w:sz w:val="24"/>
          <w:szCs w:val="24"/>
          <w:lang w:val="uk-UA"/>
        </w:rPr>
      </w:pP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14</w:t>
      </w:r>
      <w:r w:rsidRPr="00F324DD">
        <w:rPr>
          <w:rFonts w:ascii="Times New Roman" w:hAnsi="Times New Roman" w:cs="Times New Roman"/>
          <w:bCs/>
          <w:sz w:val="24"/>
          <w:szCs w:val="24"/>
          <w:lang w:val="en-US"/>
        </w:rPr>
        <w:t>]</w:t>
      </w:r>
      <w:r w:rsidR="003522C3" w:rsidRPr="00F324DD">
        <w:rPr>
          <w:rFonts w:ascii="Times New Roman" w:hAnsi="Times New Roman" w:cs="Times New Roman"/>
          <w:bCs/>
          <w:sz w:val="24"/>
          <w:szCs w:val="24"/>
          <w:lang w:val="uk-UA"/>
        </w:rPr>
        <w:tab/>
        <w:t xml:space="preserve"> Kononets V. (2019). Osoblyvosti reformuvannia pidrozdiliv v orhanakh Natsionalnoi politsii za proektom «Politseiskyi ofitser hromady</w:t>
      </w:r>
      <w:r w:rsidR="003522C3" w:rsidRPr="00F324DD">
        <w:rPr>
          <w:rFonts w:ascii="Times New Roman" w:hAnsi="Times New Roman" w:cs="Times New Roman"/>
          <w:bCs/>
          <w:i/>
          <w:iCs/>
          <w:sz w:val="24"/>
          <w:szCs w:val="24"/>
          <w:lang w:val="uk-UA"/>
        </w:rPr>
        <w:t>». Pidpryiemnytstvo, hospodarstvo i pravo</w:t>
      </w:r>
      <w:r w:rsidR="00070E1E">
        <w:rPr>
          <w:rFonts w:ascii="Times New Roman" w:hAnsi="Times New Roman" w:cs="Times New Roman"/>
          <w:bCs/>
          <w:i/>
          <w:iCs/>
          <w:sz w:val="24"/>
          <w:szCs w:val="24"/>
          <w:lang w:val="uk-UA"/>
        </w:rPr>
        <w:t xml:space="preserve">, </w:t>
      </w:r>
      <w:r w:rsidR="003522C3" w:rsidRPr="00F324DD">
        <w:rPr>
          <w:rFonts w:ascii="Times New Roman" w:hAnsi="Times New Roman" w:cs="Times New Roman"/>
          <w:bCs/>
          <w:sz w:val="24"/>
          <w:szCs w:val="24"/>
          <w:lang w:val="uk-UA"/>
        </w:rPr>
        <w:t>11</w:t>
      </w:r>
      <w:r w:rsidR="00070E1E">
        <w:rPr>
          <w:rFonts w:ascii="Times New Roman" w:hAnsi="Times New Roman" w:cs="Times New Roman"/>
          <w:bCs/>
          <w:sz w:val="24"/>
          <w:szCs w:val="24"/>
          <w:lang w:val="uk-UA"/>
        </w:rPr>
        <w:t xml:space="preserve">, </w:t>
      </w:r>
      <w:r w:rsidR="003522C3" w:rsidRPr="00F324DD">
        <w:rPr>
          <w:rFonts w:ascii="Times New Roman" w:hAnsi="Times New Roman" w:cs="Times New Roman"/>
          <w:bCs/>
          <w:sz w:val="24"/>
          <w:szCs w:val="24"/>
          <w:lang w:val="uk-UA"/>
        </w:rPr>
        <w:t>230-233.</w:t>
      </w:r>
    </w:p>
    <w:sectPr w:rsidR="003522C3" w:rsidRPr="00F324DD" w:rsidSect="00DE14C0">
      <w:headerReference w:type="default" r:id="rId7"/>
      <w:pgSz w:w="11906" w:h="16838"/>
      <w:pgMar w:top="1134" w:right="1133"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5CBC8" w14:textId="77777777" w:rsidR="009400B2" w:rsidRDefault="009400B2">
      <w:pPr>
        <w:spacing w:after="0" w:line="240" w:lineRule="auto"/>
      </w:pPr>
      <w:r>
        <w:separator/>
      </w:r>
    </w:p>
  </w:endnote>
  <w:endnote w:type="continuationSeparator" w:id="0">
    <w:p w14:paraId="19216BF8" w14:textId="77777777" w:rsidR="009400B2" w:rsidRDefault="0094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CBBF" w14:textId="77777777" w:rsidR="009400B2" w:rsidRDefault="009400B2">
      <w:pPr>
        <w:spacing w:after="0" w:line="240" w:lineRule="auto"/>
      </w:pPr>
      <w:r>
        <w:separator/>
      </w:r>
    </w:p>
  </w:footnote>
  <w:footnote w:type="continuationSeparator" w:id="0">
    <w:p w14:paraId="32CBAF64" w14:textId="77777777" w:rsidR="009400B2" w:rsidRDefault="0094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20123"/>
    </w:sdtPr>
    <w:sdtEndPr/>
    <w:sdtContent>
      <w:p w14:paraId="4969F8C0" w14:textId="77777777" w:rsidR="0074710B" w:rsidRDefault="005202B8">
        <w:pPr>
          <w:pStyle w:val="a5"/>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534"/>
    <w:multiLevelType w:val="multilevel"/>
    <w:tmpl w:val="36945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4729FE"/>
    <w:multiLevelType w:val="hybridMultilevel"/>
    <w:tmpl w:val="381CF6AC"/>
    <w:lvl w:ilvl="0" w:tplc="9B9AF3A2">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8838A4"/>
    <w:multiLevelType w:val="hybridMultilevel"/>
    <w:tmpl w:val="94003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42E61"/>
    <w:multiLevelType w:val="hybridMultilevel"/>
    <w:tmpl w:val="DBBE90F8"/>
    <w:lvl w:ilvl="0" w:tplc="0F6046DE">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F02D60"/>
    <w:multiLevelType w:val="multilevel"/>
    <w:tmpl w:val="F820A0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46766B"/>
    <w:multiLevelType w:val="hybridMultilevel"/>
    <w:tmpl w:val="DBBE90F8"/>
    <w:lvl w:ilvl="0" w:tplc="0F6046DE">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21C85"/>
    <w:multiLevelType w:val="multilevel"/>
    <w:tmpl w:val="AD10DE9A"/>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35F77ED0"/>
    <w:multiLevelType w:val="hybridMultilevel"/>
    <w:tmpl w:val="DBBE90F8"/>
    <w:lvl w:ilvl="0" w:tplc="0F6046DE">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1B6537"/>
    <w:multiLevelType w:val="hybridMultilevel"/>
    <w:tmpl w:val="3006E214"/>
    <w:lvl w:ilvl="0" w:tplc="1168168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3FE91D0F"/>
    <w:multiLevelType w:val="hybridMultilevel"/>
    <w:tmpl w:val="F8AA1D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0C50A40"/>
    <w:multiLevelType w:val="hybridMultilevel"/>
    <w:tmpl w:val="DBBE90F8"/>
    <w:lvl w:ilvl="0" w:tplc="0F6046DE">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80F1E"/>
    <w:multiLevelType w:val="hybridMultilevel"/>
    <w:tmpl w:val="DBBE90F8"/>
    <w:lvl w:ilvl="0" w:tplc="0F6046DE">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565A1"/>
    <w:multiLevelType w:val="hybridMultilevel"/>
    <w:tmpl w:val="7270A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ED6EC9"/>
    <w:multiLevelType w:val="multilevel"/>
    <w:tmpl w:val="CEDA3BAE"/>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15:restartNumberingAfterBreak="0">
    <w:nsid w:val="520F5E72"/>
    <w:multiLevelType w:val="hybridMultilevel"/>
    <w:tmpl w:val="DBBE90F8"/>
    <w:lvl w:ilvl="0" w:tplc="0F6046DE">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4E2F83"/>
    <w:multiLevelType w:val="hybridMultilevel"/>
    <w:tmpl w:val="DBBE90F8"/>
    <w:lvl w:ilvl="0" w:tplc="0F6046DE">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9D23B8"/>
    <w:multiLevelType w:val="hybridMultilevel"/>
    <w:tmpl w:val="4D96D1E8"/>
    <w:lvl w:ilvl="0" w:tplc="A91869DA">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CE92D6C"/>
    <w:multiLevelType w:val="multilevel"/>
    <w:tmpl w:val="9BB4DCC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3C664B3"/>
    <w:multiLevelType w:val="multilevel"/>
    <w:tmpl w:val="E3AE186A"/>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
  </w:num>
  <w:num w:numId="2">
    <w:abstractNumId w:val="12"/>
  </w:num>
  <w:num w:numId="3">
    <w:abstractNumId w:val="5"/>
  </w:num>
  <w:num w:numId="4">
    <w:abstractNumId w:val="17"/>
  </w:num>
  <w:num w:numId="5">
    <w:abstractNumId w:val="2"/>
  </w:num>
  <w:num w:numId="6">
    <w:abstractNumId w:val="4"/>
  </w:num>
  <w:num w:numId="7">
    <w:abstractNumId w:val="16"/>
  </w:num>
  <w:num w:numId="8">
    <w:abstractNumId w:val="9"/>
  </w:num>
  <w:num w:numId="9">
    <w:abstractNumId w:val="8"/>
  </w:num>
  <w:num w:numId="10">
    <w:abstractNumId w:val="18"/>
  </w:num>
  <w:num w:numId="11">
    <w:abstractNumId w:val="14"/>
  </w:num>
  <w:num w:numId="12">
    <w:abstractNumId w:val="13"/>
  </w:num>
  <w:num w:numId="13">
    <w:abstractNumId w:val="3"/>
  </w:num>
  <w:num w:numId="14">
    <w:abstractNumId w:val="0"/>
  </w:num>
  <w:num w:numId="15">
    <w:abstractNumId w:val="6"/>
  </w:num>
  <w:num w:numId="16">
    <w:abstractNumId w:val="11"/>
  </w:num>
  <w:num w:numId="17">
    <w:abstractNumId w:val="7"/>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29"/>
    <w:rsid w:val="00070E1E"/>
    <w:rsid w:val="0013185A"/>
    <w:rsid w:val="001823F6"/>
    <w:rsid w:val="00223D80"/>
    <w:rsid w:val="002C464C"/>
    <w:rsid w:val="003522C3"/>
    <w:rsid w:val="003A326C"/>
    <w:rsid w:val="003C4DCF"/>
    <w:rsid w:val="00403637"/>
    <w:rsid w:val="00426955"/>
    <w:rsid w:val="004B52D5"/>
    <w:rsid w:val="00500D29"/>
    <w:rsid w:val="005202B8"/>
    <w:rsid w:val="00595DBF"/>
    <w:rsid w:val="005D48F9"/>
    <w:rsid w:val="00740C62"/>
    <w:rsid w:val="007E1451"/>
    <w:rsid w:val="00873B1F"/>
    <w:rsid w:val="008F04EF"/>
    <w:rsid w:val="009400B2"/>
    <w:rsid w:val="00944C54"/>
    <w:rsid w:val="009463F9"/>
    <w:rsid w:val="009A4972"/>
    <w:rsid w:val="009A5F2F"/>
    <w:rsid w:val="00A813A8"/>
    <w:rsid w:val="00B027AF"/>
    <w:rsid w:val="00B368F8"/>
    <w:rsid w:val="00B644B6"/>
    <w:rsid w:val="00B67EAB"/>
    <w:rsid w:val="00C01288"/>
    <w:rsid w:val="00DE14C0"/>
    <w:rsid w:val="00E1124A"/>
    <w:rsid w:val="00E2532C"/>
    <w:rsid w:val="00E34C8C"/>
    <w:rsid w:val="00EA7735"/>
    <w:rsid w:val="00EC4085"/>
    <w:rsid w:val="00F30234"/>
    <w:rsid w:val="00F324DD"/>
    <w:rsid w:val="00F506B2"/>
    <w:rsid w:val="00F672F2"/>
    <w:rsid w:val="00FF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70535"/>
  <w15:chartTrackingRefBased/>
  <w15:docId w15:val="{250B3844-16FD-4EF6-A356-7278410B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85A"/>
    <w:pPr>
      <w:spacing w:after="200" w:line="276" w:lineRule="auto"/>
    </w:pPr>
    <w:rPr>
      <w:rFonts w:eastAsiaTheme="minorEastAsia"/>
      <w:lang w:eastAsia="ru-RU"/>
    </w:rPr>
  </w:style>
  <w:style w:type="paragraph" w:styleId="3">
    <w:name w:val="heading 3"/>
    <w:basedOn w:val="a"/>
    <w:next w:val="a"/>
    <w:link w:val="30"/>
    <w:qFormat/>
    <w:rsid w:val="0013185A"/>
    <w:pPr>
      <w:keepNext/>
      <w:spacing w:before="240" w:after="60" w:line="240" w:lineRule="auto"/>
      <w:outlineLvl w:val="2"/>
    </w:pPr>
    <w:rPr>
      <w:rFonts w:ascii="Arial" w:eastAsia="Times New Roman" w:hAnsi="Arial" w:cs="Times New Roman"/>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185A"/>
    <w:rPr>
      <w:rFonts w:ascii="Arial" w:eastAsia="Times New Roman" w:hAnsi="Arial" w:cs="Times New Roman"/>
      <w:sz w:val="24"/>
      <w:szCs w:val="20"/>
      <w:lang w:eastAsia="uk-UA"/>
    </w:rPr>
  </w:style>
  <w:style w:type="paragraph" w:styleId="a3">
    <w:name w:val="No Spacing"/>
    <w:uiPriority w:val="1"/>
    <w:qFormat/>
    <w:rsid w:val="0013185A"/>
    <w:pPr>
      <w:spacing w:after="0" w:line="240" w:lineRule="auto"/>
    </w:pPr>
    <w:rPr>
      <w:rFonts w:eastAsiaTheme="minorEastAsia"/>
      <w:lang w:eastAsia="ru-RU"/>
    </w:rPr>
  </w:style>
  <w:style w:type="paragraph" w:styleId="a4">
    <w:name w:val="Normal (Web)"/>
    <w:basedOn w:val="a"/>
    <w:uiPriority w:val="99"/>
    <w:unhideWhenUsed/>
    <w:rsid w:val="0013185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13185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185A"/>
    <w:rPr>
      <w:rFonts w:eastAsiaTheme="minorEastAsia"/>
      <w:lang w:eastAsia="ru-RU"/>
    </w:rPr>
  </w:style>
  <w:style w:type="paragraph" w:styleId="a7">
    <w:name w:val="footer"/>
    <w:basedOn w:val="a"/>
    <w:link w:val="a8"/>
    <w:uiPriority w:val="99"/>
    <w:unhideWhenUsed/>
    <w:rsid w:val="0013185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185A"/>
    <w:rPr>
      <w:rFonts w:eastAsiaTheme="minorEastAsia"/>
      <w:lang w:eastAsia="ru-RU"/>
    </w:rPr>
  </w:style>
  <w:style w:type="character" w:customStyle="1" w:styleId="2">
    <w:name w:val="Основной текст (2)"/>
    <w:basedOn w:val="a0"/>
    <w:rsid w:val="0013185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a9">
    <w:name w:val="Balloon Text"/>
    <w:basedOn w:val="a"/>
    <w:link w:val="aa"/>
    <w:uiPriority w:val="99"/>
    <w:semiHidden/>
    <w:unhideWhenUsed/>
    <w:rsid w:val="001318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185A"/>
    <w:rPr>
      <w:rFonts w:ascii="Tahoma" w:eastAsiaTheme="minorEastAsia" w:hAnsi="Tahoma" w:cs="Tahoma"/>
      <w:sz w:val="16"/>
      <w:szCs w:val="16"/>
      <w:lang w:eastAsia="ru-RU"/>
    </w:rPr>
  </w:style>
  <w:style w:type="paragraph" w:styleId="ab">
    <w:name w:val="List Paragraph"/>
    <w:basedOn w:val="a"/>
    <w:uiPriority w:val="34"/>
    <w:qFormat/>
    <w:rsid w:val="0013185A"/>
    <w:pPr>
      <w:ind w:left="720"/>
      <w:contextualSpacing/>
    </w:pPr>
  </w:style>
  <w:style w:type="paragraph" w:styleId="ac">
    <w:name w:val="footnote text"/>
    <w:basedOn w:val="a"/>
    <w:link w:val="ad"/>
    <w:uiPriority w:val="99"/>
    <w:unhideWhenUsed/>
    <w:rsid w:val="0013185A"/>
    <w:pPr>
      <w:spacing w:after="0" w:line="240" w:lineRule="auto"/>
    </w:pPr>
    <w:rPr>
      <w:sz w:val="20"/>
      <w:szCs w:val="20"/>
    </w:rPr>
  </w:style>
  <w:style w:type="character" w:customStyle="1" w:styleId="ad">
    <w:name w:val="Текст сноски Знак"/>
    <w:basedOn w:val="a0"/>
    <w:link w:val="ac"/>
    <w:uiPriority w:val="99"/>
    <w:rsid w:val="0013185A"/>
    <w:rPr>
      <w:rFonts w:eastAsiaTheme="minorEastAsia"/>
      <w:sz w:val="20"/>
      <w:szCs w:val="20"/>
      <w:lang w:eastAsia="ru-RU"/>
    </w:rPr>
  </w:style>
  <w:style w:type="character" w:styleId="ae">
    <w:name w:val="footnote reference"/>
    <w:basedOn w:val="a0"/>
    <w:uiPriority w:val="99"/>
    <w:semiHidden/>
    <w:unhideWhenUsed/>
    <w:rsid w:val="0013185A"/>
    <w:rPr>
      <w:vertAlign w:val="superscript"/>
    </w:rPr>
  </w:style>
  <w:style w:type="character" w:styleId="af">
    <w:name w:val="Subtle Emphasis"/>
    <w:basedOn w:val="a0"/>
    <w:uiPriority w:val="19"/>
    <w:qFormat/>
    <w:rsid w:val="0013185A"/>
    <w:rPr>
      <w:i/>
      <w:iCs/>
      <w:color w:val="808080" w:themeColor="text1" w:themeTint="7F"/>
    </w:rPr>
  </w:style>
  <w:style w:type="paragraph" w:customStyle="1" w:styleId="1">
    <w:name w:val="Обычный1"/>
    <w:rsid w:val="0013185A"/>
    <w:pPr>
      <w:widowControl w:val="0"/>
      <w:spacing w:after="0" w:line="240" w:lineRule="auto"/>
    </w:pPr>
    <w:rPr>
      <w:rFonts w:ascii="Times New Roman" w:eastAsia="Times New Roman" w:hAnsi="Times New Roman" w:cs="Times New Roman"/>
      <w:sz w:val="20"/>
      <w:szCs w:val="20"/>
      <w:lang w:eastAsia="ru-RU"/>
    </w:rPr>
  </w:style>
  <w:style w:type="paragraph" w:customStyle="1" w:styleId="5">
    <w:name w:val="Знак5"/>
    <w:basedOn w:val="a"/>
    <w:rsid w:val="0013185A"/>
    <w:pPr>
      <w:spacing w:after="0" w:line="240" w:lineRule="auto"/>
    </w:pPr>
    <w:rPr>
      <w:rFonts w:ascii="Verdana" w:eastAsia="Microsoft Sans Serif" w:hAnsi="Verdana" w:cs="Verdana"/>
      <w:sz w:val="20"/>
      <w:szCs w:val="20"/>
      <w:lang w:val="en-US" w:eastAsia="en-US"/>
    </w:rPr>
  </w:style>
  <w:style w:type="paragraph" w:customStyle="1" w:styleId="Default">
    <w:name w:val="Default"/>
    <w:rsid w:val="0013185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tj">
    <w:name w:val="tj"/>
    <w:basedOn w:val="a"/>
    <w:rsid w:val="001318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0">
    <w:name w:val="Hyperlink"/>
    <w:basedOn w:val="a0"/>
    <w:uiPriority w:val="99"/>
    <w:unhideWhenUsed/>
    <w:rsid w:val="0013185A"/>
    <w:rPr>
      <w:color w:val="0000FF"/>
      <w:u w:val="single"/>
    </w:rPr>
  </w:style>
  <w:style w:type="character" w:customStyle="1" w:styleId="def">
    <w:name w:val="def"/>
    <w:basedOn w:val="a0"/>
    <w:rsid w:val="0013185A"/>
  </w:style>
  <w:style w:type="paragraph" w:customStyle="1" w:styleId="af1">
    <w:name w:val="АА"/>
    <w:basedOn w:val="a"/>
    <w:qFormat/>
    <w:rsid w:val="0013185A"/>
    <w:pPr>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8"/>
      <w:szCs w:val="28"/>
    </w:rPr>
  </w:style>
  <w:style w:type="paragraph" w:customStyle="1" w:styleId="rvps2">
    <w:name w:val="rvps2"/>
    <w:basedOn w:val="a"/>
    <w:rsid w:val="0013185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1">
    <w:name w:val="Основной текст (3)"/>
    <w:basedOn w:val="a0"/>
    <w:rsid w:val="0013185A"/>
    <w:rPr>
      <w:rFonts w:ascii="Arial" w:eastAsia="Arial" w:hAnsi="Arial" w:cs="Arial"/>
      <w:b w:val="0"/>
      <w:bCs w:val="0"/>
      <w:i w:val="0"/>
      <w:iCs w:val="0"/>
      <w:smallCaps w:val="0"/>
      <w:strike w:val="0"/>
      <w:color w:val="000000"/>
      <w:spacing w:val="0"/>
      <w:w w:val="100"/>
      <w:position w:val="0"/>
      <w:sz w:val="15"/>
      <w:szCs w:val="15"/>
      <w:u w:val="none"/>
      <w:lang w:val="uk-UA" w:eastAsia="uk-UA" w:bidi="uk-UA"/>
    </w:rPr>
  </w:style>
  <w:style w:type="character" w:customStyle="1" w:styleId="31pt">
    <w:name w:val="Основной текст (3) + Интервал 1 pt"/>
    <w:basedOn w:val="a0"/>
    <w:rsid w:val="0013185A"/>
    <w:rPr>
      <w:rFonts w:ascii="Arial" w:eastAsia="Arial" w:hAnsi="Arial" w:cs="Arial"/>
      <w:b w:val="0"/>
      <w:bCs w:val="0"/>
      <w:i w:val="0"/>
      <w:iCs w:val="0"/>
      <w:smallCaps w:val="0"/>
      <w:strike w:val="0"/>
      <w:color w:val="000000"/>
      <w:spacing w:val="30"/>
      <w:w w:val="100"/>
      <w:position w:val="0"/>
      <w:sz w:val="14"/>
      <w:szCs w:val="14"/>
      <w:u w:val="none"/>
      <w:lang w:val="uk-UA" w:eastAsia="uk-UA" w:bidi="uk-UA"/>
    </w:rPr>
  </w:style>
  <w:style w:type="character" w:customStyle="1" w:styleId="6">
    <w:name w:val="Основной текст (6)"/>
    <w:basedOn w:val="a0"/>
    <w:rsid w:val="0013185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styleId="af2">
    <w:name w:val="Body Text"/>
    <w:basedOn w:val="a"/>
    <w:link w:val="af3"/>
    <w:rsid w:val="0013185A"/>
    <w:pPr>
      <w:spacing w:after="0" w:line="360" w:lineRule="auto"/>
      <w:ind w:firstLine="720"/>
      <w:jc w:val="both"/>
    </w:pPr>
    <w:rPr>
      <w:rFonts w:ascii="Times New Roman" w:eastAsia="Times New Roman" w:hAnsi="Times New Roman" w:cs="Times New Roman"/>
      <w:sz w:val="28"/>
      <w:szCs w:val="20"/>
      <w:lang w:val="uk-UA"/>
    </w:rPr>
  </w:style>
  <w:style w:type="character" w:customStyle="1" w:styleId="af3">
    <w:name w:val="Основной текст Знак"/>
    <w:basedOn w:val="a0"/>
    <w:link w:val="af2"/>
    <w:rsid w:val="0013185A"/>
    <w:rPr>
      <w:rFonts w:ascii="Times New Roman" w:eastAsia="Times New Roman" w:hAnsi="Times New Roman" w:cs="Times New Roman"/>
      <w:sz w:val="28"/>
      <w:szCs w:val="20"/>
      <w:lang w:val="uk-UA" w:eastAsia="ru-RU"/>
    </w:rPr>
  </w:style>
  <w:style w:type="character" w:customStyle="1" w:styleId="20">
    <w:name w:val="Основной текст (2)_"/>
    <w:basedOn w:val="a0"/>
    <w:rsid w:val="0013185A"/>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rvts9">
    <w:name w:val="rvts9"/>
    <w:basedOn w:val="a0"/>
    <w:rsid w:val="0013185A"/>
  </w:style>
  <w:style w:type="character" w:customStyle="1" w:styleId="rvts44">
    <w:name w:val="rvts44"/>
    <w:basedOn w:val="a0"/>
    <w:rsid w:val="0013185A"/>
  </w:style>
  <w:style w:type="character" w:customStyle="1" w:styleId="21">
    <w:name w:val="Основной текст (2) + Курсив"/>
    <w:basedOn w:val="20"/>
    <w:rsid w:val="0013185A"/>
    <w:rPr>
      <w:rFonts w:ascii="Times New Roman" w:eastAsia="Times New Roman" w:hAnsi="Times New Roman" w:cs="Times New Roman"/>
      <w:b w:val="0"/>
      <w:bCs w:val="0"/>
      <w:i/>
      <w:iCs/>
      <w:smallCaps w:val="0"/>
      <w:strike w:val="0"/>
      <w:color w:val="000000"/>
      <w:spacing w:val="0"/>
      <w:w w:val="100"/>
      <w:position w:val="0"/>
      <w:sz w:val="17"/>
      <w:szCs w:val="17"/>
      <w:u w:val="none"/>
      <w:lang w:val="uk-UA" w:eastAsia="uk-UA" w:bidi="uk-UA"/>
    </w:rPr>
  </w:style>
  <w:style w:type="character" w:styleId="af4">
    <w:name w:val="Strong"/>
    <w:basedOn w:val="a0"/>
    <w:uiPriority w:val="22"/>
    <w:qFormat/>
    <w:rsid w:val="00131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780582">
      <w:bodyDiv w:val="1"/>
      <w:marLeft w:val="0"/>
      <w:marRight w:val="0"/>
      <w:marTop w:val="0"/>
      <w:marBottom w:val="0"/>
      <w:divBdr>
        <w:top w:val="none" w:sz="0" w:space="0" w:color="auto"/>
        <w:left w:val="none" w:sz="0" w:space="0" w:color="auto"/>
        <w:bottom w:val="none" w:sz="0" w:space="0" w:color="auto"/>
        <w:right w:val="none" w:sz="0" w:space="0" w:color="auto"/>
      </w:divBdr>
      <w:divsChild>
        <w:div w:id="2006668832">
          <w:marLeft w:val="0"/>
          <w:marRight w:val="0"/>
          <w:marTop w:val="0"/>
          <w:marBottom w:val="0"/>
          <w:divBdr>
            <w:top w:val="none" w:sz="0" w:space="0" w:color="auto"/>
            <w:left w:val="none" w:sz="0" w:space="0" w:color="auto"/>
            <w:bottom w:val="none" w:sz="0" w:space="0" w:color="auto"/>
            <w:right w:val="none" w:sz="0" w:space="0" w:color="auto"/>
          </w:divBdr>
        </w:div>
        <w:div w:id="1020743447">
          <w:marLeft w:val="0"/>
          <w:marRight w:val="0"/>
          <w:marTop w:val="0"/>
          <w:marBottom w:val="0"/>
          <w:divBdr>
            <w:top w:val="none" w:sz="0" w:space="0" w:color="auto"/>
            <w:left w:val="none" w:sz="0" w:space="0" w:color="auto"/>
            <w:bottom w:val="none" w:sz="0" w:space="0" w:color="auto"/>
            <w:right w:val="none" w:sz="0" w:space="0" w:color="auto"/>
          </w:divBdr>
        </w:div>
        <w:div w:id="1047876907">
          <w:marLeft w:val="0"/>
          <w:marRight w:val="0"/>
          <w:marTop w:val="0"/>
          <w:marBottom w:val="0"/>
          <w:divBdr>
            <w:top w:val="none" w:sz="0" w:space="0" w:color="auto"/>
            <w:left w:val="none" w:sz="0" w:space="0" w:color="auto"/>
            <w:bottom w:val="none" w:sz="0" w:space="0" w:color="auto"/>
            <w:right w:val="none" w:sz="0" w:space="0" w:color="auto"/>
          </w:divBdr>
        </w:div>
        <w:div w:id="1950816916">
          <w:marLeft w:val="0"/>
          <w:marRight w:val="0"/>
          <w:marTop w:val="0"/>
          <w:marBottom w:val="0"/>
          <w:divBdr>
            <w:top w:val="none" w:sz="0" w:space="0" w:color="auto"/>
            <w:left w:val="none" w:sz="0" w:space="0" w:color="auto"/>
            <w:bottom w:val="none" w:sz="0" w:space="0" w:color="auto"/>
            <w:right w:val="none" w:sz="0" w:space="0" w:color="auto"/>
          </w:divBdr>
        </w:div>
        <w:div w:id="631057818">
          <w:marLeft w:val="0"/>
          <w:marRight w:val="0"/>
          <w:marTop w:val="0"/>
          <w:marBottom w:val="0"/>
          <w:divBdr>
            <w:top w:val="none" w:sz="0" w:space="0" w:color="auto"/>
            <w:left w:val="none" w:sz="0" w:space="0" w:color="auto"/>
            <w:bottom w:val="none" w:sz="0" w:space="0" w:color="auto"/>
            <w:right w:val="none" w:sz="0" w:space="0" w:color="auto"/>
          </w:divBdr>
        </w:div>
        <w:div w:id="2038654152">
          <w:marLeft w:val="0"/>
          <w:marRight w:val="0"/>
          <w:marTop w:val="0"/>
          <w:marBottom w:val="0"/>
          <w:divBdr>
            <w:top w:val="none" w:sz="0" w:space="0" w:color="auto"/>
            <w:left w:val="none" w:sz="0" w:space="0" w:color="auto"/>
            <w:bottom w:val="none" w:sz="0" w:space="0" w:color="auto"/>
            <w:right w:val="none" w:sz="0" w:space="0" w:color="auto"/>
          </w:divBdr>
        </w:div>
        <w:div w:id="2095473611">
          <w:marLeft w:val="0"/>
          <w:marRight w:val="0"/>
          <w:marTop w:val="0"/>
          <w:marBottom w:val="0"/>
          <w:divBdr>
            <w:top w:val="none" w:sz="0" w:space="0" w:color="auto"/>
            <w:left w:val="none" w:sz="0" w:space="0" w:color="auto"/>
            <w:bottom w:val="none" w:sz="0" w:space="0" w:color="auto"/>
            <w:right w:val="none" w:sz="0" w:space="0" w:color="auto"/>
          </w:divBdr>
        </w:div>
        <w:div w:id="2094664177">
          <w:marLeft w:val="0"/>
          <w:marRight w:val="0"/>
          <w:marTop w:val="0"/>
          <w:marBottom w:val="0"/>
          <w:divBdr>
            <w:top w:val="none" w:sz="0" w:space="0" w:color="auto"/>
            <w:left w:val="none" w:sz="0" w:space="0" w:color="auto"/>
            <w:bottom w:val="none" w:sz="0" w:space="0" w:color="auto"/>
            <w:right w:val="none" w:sz="0" w:space="0" w:color="auto"/>
          </w:divBdr>
        </w:div>
        <w:div w:id="1655379642">
          <w:marLeft w:val="0"/>
          <w:marRight w:val="0"/>
          <w:marTop w:val="0"/>
          <w:marBottom w:val="0"/>
          <w:divBdr>
            <w:top w:val="none" w:sz="0" w:space="0" w:color="auto"/>
            <w:left w:val="none" w:sz="0" w:space="0" w:color="auto"/>
            <w:bottom w:val="none" w:sz="0" w:space="0" w:color="auto"/>
            <w:right w:val="none" w:sz="0" w:space="0" w:color="auto"/>
          </w:divBdr>
        </w:div>
        <w:div w:id="1638299243">
          <w:marLeft w:val="0"/>
          <w:marRight w:val="0"/>
          <w:marTop w:val="0"/>
          <w:marBottom w:val="0"/>
          <w:divBdr>
            <w:top w:val="none" w:sz="0" w:space="0" w:color="auto"/>
            <w:left w:val="none" w:sz="0" w:space="0" w:color="auto"/>
            <w:bottom w:val="none" w:sz="0" w:space="0" w:color="auto"/>
            <w:right w:val="none" w:sz="0" w:space="0" w:color="auto"/>
          </w:divBdr>
        </w:div>
        <w:div w:id="128204318">
          <w:marLeft w:val="0"/>
          <w:marRight w:val="0"/>
          <w:marTop w:val="0"/>
          <w:marBottom w:val="0"/>
          <w:divBdr>
            <w:top w:val="none" w:sz="0" w:space="0" w:color="auto"/>
            <w:left w:val="none" w:sz="0" w:space="0" w:color="auto"/>
            <w:bottom w:val="none" w:sz="0" w:space="0" w:color="auto"/>
            <w:right w:val="none" w:sz="0" w:space="0" w:color="auto"/>
          </w:divBdr>
        </w:div>
        <w:div w:id="570845361">
          <w:marLeft w:val="0"/>
          <w:marRight w:val="0"/>
          <w:marTop w:val="0"/>
          <w:marBottom w:val="0"/>
          <w:divBdr>
            <w:top w:val="none" w:sz="0" w:space="0" w:color="auto"/>
            <w:left w:val="none" w:sz="0" w:space="0" w:color="auto"/>
            <w:bottom w:val="none" w:sz="0" w:space="0" w:color="auto"/>
            <w:right w:val="none" w:sz="0" w:space="0" w:color="auto"/>
          </w:divBdr>
        </w:div>
        <w:div w:id="1850291655">
          <w:marLeft w:val="0"/>
          <w:marRight w:val="0"/>
          <w:marTop w:val="0"/>
          <w:marBottom w:val="0"/>
          <w:divBdr>
            <w:top w:val="none" w:sz="0" w:space="0" w:color="auto"/>
            <w:left w:val="none" w:sz="0" w:space="0" w:color="auto"/>
            <w:bottom w:val="none" w:sz="0" w:space="0" w:color="auto"/>
            <w:right w:val="none" w:sz="0" w:space="0" w:color="auto"/>
          </w:divBdr>
        </w:div>
        <w:div w:id="588927494">
          <w:marLeft w:val="0"/>
          <w:marRight w:val="0"/>
          <w:marTop w:val="0"/>
          <w:marBottom w:val="0"/>
          <w:divBdr>
            <w:top w:val="none" w:sz="0" w:space="0" w:color="auto"/>
            <w:left w:val="none" w:sz="0" w:space="0" w:color="auto"/>
            <w:bottom w:val="none" w:sz="0" w:space="0" w:color="auto"/>
            <w:right w:val="none" w:sz="0" w:space="0" w:color="auto"/>
          </w:divBdr>
        </w:div>
        <w:div w:id="1155224092">
          <w:marLeft w:val="0"/>
          <w:marRight w:val="0"/>
          <w:marTop w:val="0"/>
          <w:marBottom w:val="0"/>
          <w:divBdr>
            <w:top w:val="none" w:sz="0" w:space="0" w:color="auto"/>
            <w:left w:val="none" w:sz="0" w:space="0" w:color="auto"/>
            <w:bottom w:val="none" w:sz="0" w:space="0" w:color="auto"/>
            <w:right w:val="none" w:sz="0" w:space="0" w:color="auto"/>
          </w:divBdr>
        </w:div>
        <w:div w:id="364016146">
          <w:marLeft w:val="0"/>
          <w:marRight w:val="0"/>
          <w:marTop w:val="0"/>
          <w:marBottom w:val="0"/>
          <w:divBdr>
            <w:top w:val="none" w:sz="0" w:space="0" w:color="auto"/>
            <w:left w:val="none" w:sz="0" w:space="0" w:color="auto"/>
            <w:bottom w:val="none" w:sz="0" w:space="0" w:color="auto"/>
            <w:right w:val="none" w:sz="0" w:space="0" w:color="auto"/>
          </w:divBdr>
        </w:div>
        <w:div w:id="1290474888">
          <w:marLeft w:val="0"/>
          <w:marRight w:val="0"/>
          <w:marTop w:val="0"/>
          <w:marBottom w:val="0"/>
          <w:divBdr>
            <w:top w:val="none" w:sz="0" w:space="0" w:color="auto"/>
            <w:left w:val="none" w:sz="0" w:space="0" w:color="auto"/>
            <w:bottom w:val="none" w:sz="0" w:space="0" w:color="auto"/>
            <w:right w:val="none" w:sz="0" w:space="0" w:color="auto"/>
          </w:divBdr>
        </w:div>
        <w:div w:id="2106993140">
          <w:marLeft w:val="0"/>
          <w:marRight w:val="0"/>
          <w:marTop w:val="0"/>
          <w:marBottom w:val="0"/>
          <w:divBdr>
            <w:top w:val="none" w:sz="0" w:space="0" w:color="auto"/>
            <w:left w:val="none" w:sz="0" w:space="0" w:color="auto"/>
            <w:bottom w:val="none" w:sz="0" w:space="0" w:color="auto"/>
            <w:right w:val="none" w:sz="0" w:space="0" w:color="auto"/>
          </w:divBdr>
        </w:div>
        <w:div w:id="2061048950">
          <w:marLeft w:val="0"/>
          <w:marRight w:val="0"/>
          <w:marTop w:val="0"/>
          <w:marBottom w:val="0"/>
          <w:divBdr>
            <w:top w:val="none" w:sz="0" w:space="0" w:color="auto"/>
            <w:left w:val="none" w:sz="0" w:space="0" w:color="auto"/>
            <w:bottom w:val="none" w:sz="0" w:space="0" w:color="auto"/>
            <w:right w:val="none" w:sz="0" w:space="0" w:color="auto"/>
          </w:divBdr>
        </w:div>
      </w:divsChild>
    </w:div>
    <w:div w:id="2107380692">
      <w:bodyDiv w:val="1"/>
      <w:marLeft w:val="0"/>
      <w:marRight w:val="0"/>
      <w:marTop w:val="0"/>
      <w:marBottom w:val="0"/>
      <w:divBdr>
        <w:top w:val="none" w:sz="0" w:space="0" w:color="auto"/>
        <w:left w:val="none" w:sz="0" w:space="0" w:color="auto"/>
        <w:bottom w:val="none" w:sz="0" w:space="0" w:color="auto"/>
        <w:right w:val="none" w:sz="0" w:space="0" w:color="auto"/>
      </w:divBdr>
      <w:divsChild>
        <w:div w:id="1341548532">
          <w:marLeft w:val="0"/>
          <w:marRight w:val="0"/>
          <w:marTop w:val="0"/>
          <w:marBottom w:val="0"/>
          <w:divBdr>
            <w:top w:val="none" w:sz="0" w:space="0" w:color="auto"/>
            <w:left w:val="none" w:sz="0" w:space="0" w:color="auto"/>
            <w:bottom w:val="none" w:sz="0" w:space="0" w:color="auto"/>
            <w:right w:val="none" w:sz="0" w:space="0" w:color="auto"/>
          </w:divBdr>
        </w:div>
        <w:div w:id="310250913">
          <w:marLeft w:val="0"/>
          <w:marRight w:val="0"/>
          <w:marTop w:val="0"/>
          <w:marBottom w:val="0"/>
          <w:divBdr>
            <w:top w:val="none" w:sz="0" w:space="0" w:color="auto"/>
            <w:left w:val="none" w:sz="0" w:space="0" w:color="auto"/>
            <w:bottom w:val="none" w:sz="0" w:space="0" w:color="auto"/>
            <w:right w:val="none" w:sz="0" w:space="0" w:color="auto"/>
          </w:divBdr>
        </w:div>
        <w:div w:id="1956213178">
          <w:marLeft w:val="0"/>
          <w:marRight w:val="0"/>
          <w:marTop w:val="0"/>
          <w:marBottom w:val="0"/>
          <w:divBdr>
            <w:top w:val="none" w:sz="0" w:space="0" w:color="auto"/>
            <w:left w:val="none" w:sz="0" w:space="0" w:color="auto"/>
            <w:bottom w:val="none" w:sz="0" w:space="0" w:color="auto"/>
            <w:right w:val="none" w:sz="0" w:space="0" w:color="auto"/>
          </w:divBdr>
        </w:div>
        <w:div w:id="523175625">
          <w:marLeft w:val="0"/>
          <w:marRight w:val="0"/>
          <w:marTop w:val="0"/>
          <w:marBottom w:val="0"/>
          <w:divBdr>
            <w:top w:val="none" w:sz="0" w:space="0" w:color="auto"/>
            <w:left w:val="none" w:sz="0" w:space="0" w:color="auto"/>
            <w:bottom w:val="none" w:sz="0" w:space="0" w:color="auto"/>
            <w:right w:val="none" w:sz="0" w:space="0" w:color="auto"/>
          </w:divBdr>
        </w:div>
        <w:div w:id="1472476773">
          <w:marLeft w:val="0"/>
          <w:marRight w:val="0"/>
          <w:marTop w:val="0"/>
          <w:marBottom w:val="0"/>
          <w:divBdr>
            <w:top w:val="none" w:sz="0" w:space="0" w:color="auto"/>
            <w:left w:val="none" w:sz="0" w:space="0" w:color="auto"/>
            <w:bottom w:val="none" w:sz="0" w:space="0" w:color="auto"/>
            <w:right w:val="none" w:sz="0" w:space="0" w:color="auto"/>
          </w:divBdr>
        </w:div>
        <w:div w:id="1572153212">
          <w:marLeft w:val="0"/>
          <w:marRight w:val="0"/>
          <w:marTop w:val="0"/>
          <w:marBottom w:val="0"/>
          <w:divBdr>
            <w:top w:val="none" w:sz="0" w:space="0" w:color="auto"/>
            <w:left w:val="none" w:sz="0" w:space="0" w:color="auto"/>
            <w:bottom w:val="none" w:sz="0" w:space="0" w:color="auto"/>
            <w:right w:val="none" w:sz="0" w:space="0" w:color="auto"/>
          </w:divBdr>
        </w:div>
        <w:div w:id="1661501198">
          <w:marLeft w:val="0"/>
          <w:marRight w:val="0"/>
          <w:marTop w:val="0"/>
          <w:marBottom w:val="0"/>
          <w:divBdr>
            <w:top w:val="none" w:sz="0" w:space="0" w:color="auto"/>
            <w:left w:val="none" w:sz="0" w:space="0" w:color="auto"/>
            <w:bottom w:val="none" w:sz="0" w:space="0" w:color="auto"/>
            <w:right w:val="none" w:sz="0" w:space="0" w:color="auto"/>
          </w:divBdr>
        </w:div>
        <w:div w:id="1865703753">
          <w:marLeft w:val="0"/>
          <w:marRight w:val="0"/>
          <w:marTop w:val="0"/>
          <w:marBottom w:val="0"/>
          <w:divBdr>
            <w:top w:val="none" w:sz="0" w:space="0" w:color="auto"/>
            <w:left w:val="none" w:sz="0" w:space="0" w:color="auto"/>
            <w:bottom w:val="none" w:sz="0" w:space="0" w:color="auto"/>
            <w:right w:val="none" w:sz="0" w:space="0" w:color="auto"/>
          </w:divBdr>
        </w:div>
        <w:div w:id="1098866908">
          <w:marLeft w:val="0"/>
          <w:marRight w:val="0"/>
          <w:marTop w:val="0"/>
          <w:marBottom w:val="0"/>
          <w:divBdr>
            <w:top w:val="none" w:sz="0" w:space="0" w:color="auto"/>
            <w:left w:val="none" w:sz="0" w:space="0" w:color="auto"/>
            <w:bottom w:val="none" w:sz="0" w:space="0" w:color="auto"/>
            <w:right w:val="none" w:sz="0" w:space="0" w:color="auto"/>
          </w:divBdr>
        </w:div>
        <w:div w:id="51973976">
          <w:marLeft w:val="0"/>
          <w:marRight w:val="0"/>
          <w:marTop w:val="0"/>
          <w:marBottom w:val="0"/>
          <w:divBdr>
            <w:top w:val="none" w:sz="0" w:space="0" w:color="auto"/>
            <w:left w:val="none" w:sz="0" w:space="0" w:color="auto"/>
            <w:bottom w:val="none" w:sz="0" w:space="0" w:color="auto"/>
            <w:right w:val="none" w:sz="0" w:space="0" w:color="auto"/>
          </w:divBdr>
        </w:div>
        <w:div w:id="779842330">
          <w:marLeft w:val="0"/>
          <w:marRight w:val="0"/>
          <w:marTop w:val="0"/>
          <w:marBottom w:val="0"/>
          <w:divBdr>
            <w:top w:val="none" w:sz="0" w:space="0" w:color="auto"/>
            <w:left w:val="none" w:sz="0" w:space="0" w:color="auto"/>
            <w:bottom w:val="none" w:sz="0" w:space="0" w:color="auto"/>
            <w:right w:val="none" w:sz="0" w:space="0" w:color="auto"/>
          </w:divBdr>
        </w:div>
        <w:div w:id="1457528202">
          <w:marLeft w:val="0"/>
          <w:marRight w:val="0"/>
          <w:marTop w:val="0"/>
          <w:marBottom w:val="0"/>
          <w:divBdr>
            <w:top w:val="none" w:sz="0" w:space="0" w:color="auto"/>
            <w:left w:val="none" w:sz="0" w:space="0" w:color="auto"/>
            <w:bottom w:val="none" w:sz="0" w:space="0" w:color="auto"/>
            <w:right w:val="none" w:sz="0" w:space="0" w:color="auto"/>
          </w:divBdr>
        </w:div>
        <w:div w:id="1343165223">
          <w:marLeft w:val="0"/>
          <w:marRight w:val="0"/>
          <w:marTop w:val="0"/>
          <w:marBottom w:val="0"/>
          <w:divBdr>
            <w:top w:val="none" w:sz="0" w:space="0" w:color="auto"/>
            <w:left w:val="none" w:sz="0" w:space="0" w:color="auto"/>
            <w:bottom w:val="none" w:sz="0" w:space="0" w:color="auto"/>
            <w:right w:val="none" w:sz="0" w:space="0" w:color="auto"/>
          </w:divBdr>
        </w:div>
        <w:div w:id="1095517176">
          <w:marLeft w:val="0"/>
          <w:marRight w:val="0"/>
          <w:marTop w:val="0"/>
          <w:marBottom w:val="0"/>
          <w:divBdr>
            <w:top w:val="none" w:sz="0" w:space="0" w:color="auto"/>
            <w:left w:val="none" w:sz="0" w:space="0" w:color="auto"/>
            <w:bottom w:val="none" w:sz="0" w:space="0" w:color="auto"/>
            <w:right w:val="none" w:sz="0" w:space="0" w:color="auto"/>
          </w:divBdr>
        </w:div>
        <w:div w:id="487939537">
          <w:marLeft w:val="0"/>
          <w:marRight w:val="0"/>
          <w:marTop w:val="0"/>
          <w:marBottom w:val="0"/>
          <w:divBdr>
            <w:top w:val="none" w:sz="0" w:space="0" w:color="auto"/>
            <w:left w:val="none" w:sz="0" w:space="0" w:color="auto"/>
            <w:bottom w:val="none" w:sz="0" w:space="0" w:color="auto"/>
            <w:right w:val="none" w:sz="0" w:space="0" w:color="auto"/>
          </w:divBdr>
        </w:div>
        <w:div w:id="1287159054">
          <w:marLeft w:val="0"/>
          <w:marRight w:val="0"/>
          <w:marTop w:val="0"/>
          <w:marBottom w:val="0"/>
          <w:divBdr>
            <w:top w:val="none" w:sz="0" w:space="0" w:color="auto"/>
            <w:left w:val="none" w:sz="0" w:space="0" w:color="auto"/>
            <w:bottom w:val="none" w:sz="0" w:space="0" w:color="auto"/>
            <w:right w:val="none" w:sz="0" w:space="0" w:color="auto"/>
          </w:divBdr>
        </w:div>
        <w:div w:id="772894731">
          <w:marLeft w:val="0"/>
          <w:marRight w:val="0"/>
          <w:marTop w:val="0"/>
          <w:marBottom w:val="0"/>
          <w:divBdr>
            <w:top w:val="none" w:sz="0" w:space="0" w:color="auto"/>
            <w:left w:val="none" w:sz="0" w:space="0" w:color="auto"/>
            <w:bottom w:val="none" w:sz="0" w:space="0" w:color="auto"/>
            <w:right w:val="none" w:sz="0" w:space="0" w:color="auto"/>
          </w:divBdr>
        </w:div>
        <w:div w:id="1850364620">
          <w:marLeft w:val="0"/>
          <w:marRight w:val="0"/>
          <w:marTop w:val="0"/>
          <w:marBottom w:val="0"/>
          <w:divBdr>
            <w:top w:val="none" w:sz="0" w:space="0" w:color="auto"/>
            <w:left w:val="none" w:sz="0" w:space="0" w:color="auto"/>
            <w:bottom w:val="none" w:sz="0" w:space="0" w:color="auto"/>
            <w:right w:val="none" w:sz="0" w:space="0" w:color="auto"/>
          </w:divBdr>
        </w:div>
        <w:div w:id="8507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1555</Words>
  <Characters>8866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Viktoriia</cp:lastModifiedBy>
  <cp:revision>33</cp:revision>
  <dcterms:created xsi:type="dcterms:W3CDTF">2022-01-23T14:38:00Z</dcterms:created>
  <dcterms:modified xsi:type="dcterms:W3CDTF">2022-01-24T20:25:00Z</dcterms:modified>
</cp:coreProperties>
</file>