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EE02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75239D63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7259D6EC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7B971497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6DFDE49B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403802F9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3FD6DD41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30F2D570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6EF306D2" w14:textId="77777777" w:rsidR="005D46A1" w:rsidRPr="003936E4" w:rsidRDefault="005D46A1" w:rsidP="003936E4">
      <w:pPr>
        <w:spacing w:line="360" w:lineRule="auto"/>
        <w:ind w:firstLine="709"/>
        <w:rPr>
          <w:color w:val="222222"/>
          <w:sz w:val="28"/>
          <w:szCs w:val="28"/>
          <w:shd w:val="clear" w:color="auto" w:fill="FFFFFF"/>
          <w:lang w:val="uk-UA"/>
        </w:rPr>
      </w:pPr>
    </w:p>
    <w:p w14:paraId="7C599E05" w14:textId="77777777" w:rsidR="005D46A1" w:rsidRPr="003936E4" w:rsidRDefault="005D46A1" w:rsidP="003936E4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 w:rsidRPr="003936E4">
        <w:rPr>
          <w:color w:val="222222"/>
          <w:sz w:val="28"/>
          <w:szCs w:val="28"/>
          <w:shd w:val="clear" w:color="auto" w:fill="FFFFFF"/>
          <w:lang w:val="uk-UA"/>
        </w:rPr>
        <w:t>РЕФЕРАТ</w:t>
      </w:r>
    </w:p>
    <w:p w14:paraId="15103036" w14:textId="77777777" w:rsidR="005D46A1" w:rsidRPr="003936E4" w:rsidRDefault="005D46A1" w:rsidP="003936E4">
      <w:pPr>
        <w:spacing w:line="360" w:lineRule="auto"/>
        <w:ind w:firstLine="709"/>
        <w:jc w:val="center"/>
        <w:rPr>
          <w:color w:val="222222"/>
          <w:sz w:val="28"/>
          <w:szCs w:val="28"/>
          <w:shd w:val="clear" w:color="auto" w:fill="FFFFFF"/>
          <w:lang w:val="uk-UA"/>
        </w:rPr>
      </w:pPr>
      <w:r w:rsidRPr="003936E4">
        <w:rPr>
          <w:color w:val="222222"/>
          <w:sz w:val="28"/>
          <w:szCs w:val="28"/>
          <w:shd w:val="clear" w:color="auto" w:fill="FFFFFF"/>
          <w:lang w:val="uk-UA"/>
        </w:rPr>
        <w:t xml:space="preserve">Тема: «Міжнародна співпраця </w:t>
      </w:r>
      <w:r w:rsidR="00683676" w:rsidRPr="003936E4">
        <w:rPr>
          <w:color w:val="222222"/>
          <w:sz w:val="28"/>
          <w:szCs w:val="28"/>
          <w:shd w:val="clear" w:color="auto" w:fill="FFFFFF"/>
          <w:lang w:val="uk-UA"/>
        </w:rPr>
        <w:t>Національної поліції України</w:t>
      </w:r>
      <w:r w:rsidRPr="003936E4">
        <w:rPr>
          <w:color w:val="222222"/>
          <w:sz w:val="28"/>
          <w:szCs w:val="28"/>
          <w:shd w:val="clear" w:color="auto" w:fill="FFFFFF"/>
          <w:lang w:val="uk-UA"/>
        </w:rPr>
        <w:t xml:space="preserve"> в області </w:t>
      </w:r>
      <w:proofErr w:type="spellStart"/>
      <w:r w:rsidRPr="003936E4">
        <w:rPr>
          <w:color w:val="222222"/>
          <w:sz w:val="28"/>
          <w:szCs w:val="28"/>
          <w:shd w:val="clear" w:color="auto" w:fill="FFFFFF"/>
          <w:lang w:val="uk-UA"/>
        </w:rPr>
        <w:t>кіберзлочинів</w:t>
      </w:r>
      <w:proofErr w:type="spellEnd"/>
      <w:r w:rsidRPr="003936E4">
        <w:rPr>
          <w:color w:val="222222"/>
          <w:sz w:val="28"/>
          <w:szCs w:val="28"/>
          <w:shd w:val="clear" w:color="auto" w:fill="FFFFFF"/>
          <w:lang w:val="uk-UA"/>
        </w:rPr>
        <w:t>(</w:t>
      </w:r>
      <w:proofErr w:type="spellStart"/>
      <w:r w:rsidRPr="003936E4">
        <w:rPr>
          <w:color w:val="222222"/>
          <w:sz w:val="28"/>
          <w:szCs w:val="28"/>
          <w:shd w:val="clear" w:color="auto" w:fill="FFFFFF"/>
          <w:lang w:val="uk-UA"/>
        </w:rPr>
        <w:t>кіберсфері</w:t>
      </w:r>
      <w:proofErr w:type="spellEnd"/>
      <w:r w:rsidRPr="003936E4">
        <w:rPr>
          <w:color w:val="222222"/>
          <w:sz w:val="28"/>
          <w:szCs w:val="28"/>
          <w:shd w:val="clear" w:color="auto" w:fill="FFFFFF"/>
          <w:lang w:val="uk-UA"/>
        </w:rPr>
        <w:t>)»</w:t>
      </w:r>
    </w:p>
    <w:p w14:paraId="29164DFA" w14:textId="77777777" w:rsidR="005D46A1" w:rsidRPr="003936E4" w:rsidRDefault="005D46A1" w:rsidP="003936E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p w14:paraId="1CA3A714" w14:textId="1DD00442" w:rsidR="005D46A1" w:rsidRPr="003936E4" w:rsidRDefault="003936E4" w:rsidP="003936E4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3936E4">
        <w:rPr>
          <w:sz w:val="28"/>
          <w:szCs w:val="28"/>
          <w:lang w:val="uk-UA"/>
        </w:rPr>
        <w:br w:type="column"/>
      </w:r>
      <w:r w:rsidR="005D46A1" w:rsidRPr="003936E4">
        <w:rPr>
          <w:b/>
          <w:bCs/>
          <w:sz w:val="28"/>
          <w:szCs w:val="28"/>
          <w:lang w:val="uk-UA"/>
        </w:rPr>
        <w:lastRenderedPageBreak/>
        <w:t>ЗМІСТ</w:t>
      </w:r>
    </w:p>
    <w:p w14:paraId="4D4D5B31" w14:textId="77777777" w:rsidR="005D46A1" w:rsidRPr="003936E4" w:rsidRDefault="005D46A1" w:rsidP="003936E4">
      <w:pPr>
        <w:spacing w:line="360" w:lineRule="auto"/>
        <w:ind w:firstLine="709"/>
        <w:rPr>
          <w:b/>
          <w:bCs/>
          <w:sz w:val="28"/>
          <w:szCs w:val="28"/>
          <w:lang w:val="uk-UA"/>
        </w:rPr>
      </w:pPr>
    </w:p>
    <w:p w14:paraId="2BB05818" w14:textId="77777777" w:rsidR="00B237FB" w:rsidRPr="003936E4" w:rsidRDefault="005D46A1" w:rsidP="003936E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3936E4">
        <w:rPr>
          <w:b/>
          <w:bCs/>
          <w:sz w:val="28"/>
          <w:szCs w:val="28"/>
          <w:lang w:val="uk-UA"/>
        </w:rPr>
        <w:t>ВСТУП</w:t>
      </w:r>
      <w:r w:rsidR="00683676" w:rsidRPr="003936E4">
        <w:rPr>
          <w:b/>
          <w:bCs/>
          <w:sz w:val="28"/>
          <w:szCs w:val="28"/>
          <w:lang w:val="uk-UA"/>
        </w:rPr>
        <w:t>…………………………………………..………………………….3</w:t>
      </w:r>
    </w:p>
    <w:p w14:paraId="27305CC6" w14:textId="77777777" w:rsidR="00B237FB" w:rsidRPr="003936E4" w:rsidRDefault="00B237FB" w:rsidP="00393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36E4">
        <w:rPr>
          <w:sz w:val="28"/>
          <w:szCs w:val="28"/>
          <w:lang w:val="uk-UA"/>
        </w:rPr>
        <w:t>1.Поняття кіберзлочинність у контексті міжнародного права</w:t>
      </w:r>
      <w:r w:rsidR="00683676" w:rsidRPr="003936E4">
        <w:rPr>
          <w:sz w:val="28"/>
          <w:szCs w:val="28"/>
          <w:lang w:val="uk-UA"/>
        </w:rPr>
        <w:t>……….…4</w:t>
      </w:r>
    </w:p>
    <w:p w14:paraId="0563D96C" w14:textId="07B51C84" w:rsidR="00B237FB" w:rsidRPr="003936E4" w:rsidRDefault="00B237FB" w:rsidP="003936E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936E4">
        <w:rPr>
          <w:sz w:val="28"/>
          <w:szCs w:val="28"/>
          <w:lang w:val="uk-UA"/>
        </w:rPr>
        <w:t xml:space="preserve">2. Нормативно-правові засади боротьби з </w:t>
      </w:r>
      <w:proofErr w:type="spellStart"/>
      <w:r w:rsidRPr="003936E4">
        <w:rPr>
          <w:sz w:val="28"/>
          <w:szCs w:val="28"/>
          <w:lang w:val="uk-UA"/>
        </w:rPr>
        <w:t>кіберзлочинами</w:t>
      </w:r>
      <w:proofErr w:type="spellEnd"/>
      <w:r w:rsidRPr="003936E4">
        <w:rPr>
          <w:sz w:val="28"/>
          <w:szCs w:val="28"/>
          <w:lang w:val="uk-UA"/>
        </w:rPr>
        <w:t xml:space="preserve"> в Укра</w:t>
      </w:r>
      <w:r w:rsidR="003936E4">
        <w:rPr>
          <w:sz w:val="28"/>
          <w:szCs w:val="28"/>
          <w:lang w:val="uk-UA"/>
        </w:rPr>
        <w:t>ї</w:t>
      </w:r>
      <w:r w:rsidRPr="003936E4">
        <w:rPr>
          <w:sz w:val="28"/>
          <w:szCs w:val="28"/>
          <w:lang w:val="uk-UA"/>
        </w:rPr>
        <w:t>ні</w:t>
      </w:r>
      <w:r w:rsidR="00683676" w:rsidRPr="003936E4">
        <w:rPr>
          <w:sz w:val="28"/>
          <w:szCs w:val="28"/>
          <w:lang w:val="uk-UA"/>
        </w:rPr>
        <w:t>….5</w:t>
      </w:r>
    </w:p>
    <w:p w14:paraId="6298AE44" w14:textId="01EC9DF0" w:rsidR="00B237FB" w:rsidRPr="003936E4" w:rsidRDefault="00B237FB" w:rsidP="003936E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3936E4">
        <w:rPr>
          <w:b/>
          <w:bCs/>
          <w:sz w:val="28"/>
          <w:szCs w:val="28"/>
          <w:lang w:val="uk-UA"/>
        </w:rPr>
        <w:t>ВИСНОВКИ</w:t>
      </w:r>
      <w:r w:rsidR="00683676" w:rsidRPr="003936E4">
        <w:rPr>
          <w:b/>
          <w:bCs/>
          <w:sz w:val="28"/>
          <w:szCs w:val="28"/>
          <w:lang w:val="uk-UA"/>
        </w:rPr>
        <w:t>……………………………………………………………</w:t>
      </w:r>
      <w:r w:rsidR="003936E4" w:rsidRPr="003936E4">
        <w:rPr>
          <w:b/>
          <w:bCs/>
          <w:sz w:val="28"/>
          <w:szCs w:val="28"/>
          <w:lang w:val="uk-UA"/>
        </w:rPr>
        <w:t>..</w:t>
      </w:r>
      <w:r w:rsidR="00683676" w:rsidRPr="003936E4">
        <w:rPr>
          <w:b/>
          <w:bCs/>
          <w:sz w:val="28"/>
          <w:szCs w:val="28"/>
          <w:lang w:val="uk-UA"/>
        </w:rPr>
        <w:t>.13</w:t>
      </w:r>
    </w:p>
    <w:p w14:paraId="16626316" w14:textId="07ACB5DF" w:rsidR="00B237FB" w:rsidRPr="003936E4" w:rsidRDefault="00B237FB" w:rsidP="003936E4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3936E4">
        <w:rPr>
          <w:b/>
          <w:bCs/>
          <w:sz w:val="28"/>
          <w:szCs w:val="28"/>
          <w:lang w:val="uk-UA"/>
        </w:rPr>
        <w:t>СПИСОК ВИКОРИСТАНИХ ДЖЕРЕЛ</w:t>
      </w:r>
      <w:r w:rsidR="00683676" w:rsidRPr="003936E4">
        <w:rPr>
          <w:b/>
          <w:bCs/>
          <w:sz w:val="28"/>
          <w:szCs w:val="28"/>
          <w:lang w:val="uk-UA"/>
        </w:rPr>
        <w:t>…………………………</w:t>
      </w:r>
      <w:r w:rsidR="003936E4" w:rsidRPr="003936E4">
        <w:rPr>
          <w:b/>
          <w:bCs/>
          <w:sz w:val="28"/>
          <w:szCs w:val="28"/>
          <w:lang w:val="uk-UA"/>
        </w:rPr>
        <w:t>..</w:t>
      </w:r>
      <w:r w:rsidR="00683676" w:rsidRPr="003936E4">
        <w:rPr>
          <w:b/>
          <w:bCs/>
          <w:sz w:val="28"/>
          <w:szCs w:val="28"/>
          <w:lang w:val="uk-UA"/>
        </w:rPr>
        <w:t>…14</w:t>
      </w:r>
    </w:p>
    <w:p w14:paraId="4882304E" w14:textId="66B20E87" w:rsidR="00B237FB" w:rsidRPr="003936E4" w:rsidRDefault="003936E4" w:rsidP="003936E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936E4">
        <w:rPr>
          <w:sz w:val="28"/>
          <w:szCs w:val="28"/>
          <w:lang w:val="uk-UA"/>
        </w:rPr>
        <w:br w:type="column"/>
      </w:r>
      <w:r w:rsidR="00B237FB" w:rsidRPr="003936E4">
        <w:rPr>
          <w:b/>
          <w:sz w:val="28"/>
          <w:szCs w:val="28"/>
          <w:lang w:val="uk-UA"/>
        </w:rPr>
        <w:lastRenderedPageBreak/>
        <w:t>ВСТУП</w:t>
      </w:r>
    </w:p>
    <w:p w14:paraId="57E445B5" w14:textId="77777777" w:rsidR="003936E4" w:rsidRPr="003936E4" w:rsidRDefault="003936E4" w:rsidP="003936E4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4583EA97" w14:textId="38ECBBB9" w:rsidR="00B237FB" w:rsidRPr="003936E4" w:rsidRDefault="00B237FB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b/>
          <w:sz w:val="28"/>
          <w:szCs w:val="28"/>
        </w:rPr>
        <w:t>Актуальність теми.</w:t>
      </w:r>
      <w:r w:rsidRPr="003936E4">
        <w:rPr>
          <w:rFonts w:ascii="Times New Roman" w:hAnsi="Times New Roman" w:cs="Times New Roman"/>
          <w:sz w:val="28"/>
          <w:szCs w:val="28"/>
        </w:rPr>
        <w:t xml:space="preserve"> </w:t>
      </w:r>
      <w:r w:rsidR="000C4530" w:rsidRPr="003936E4">
        <w:rPr>
          <w:rFonts w:ascii="Times New Roman" w:hAnsi="Times New Roman" w:cs="Times New Roman"/>
          <w:sz w:val="28"/>
          <w:szCs w:val="28"/>
        </w:rPr>
        <w:t>Початок XXI століття ознаменувався переходом людства в цифрови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0C4530" w:rsidRPr="003936E4">
        <w:rPr>
          <w:rFonts w:ascii="Times New Roman" w:hAnsi="Times New Roman" w:cs="Times New Roman"/>
          <w:sz w:val="28"/>
          <w:szCs w:val="28"/>
        </w:rPr>
        <w:t xml:space="preserve"> світ. </w:t>
      </w:r>
      <w:proofErr w:type="spellStart"/>
      <w:r w:rsidR="000C4530" w:rsidRPr="003936E4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="000C4530" w:rsidRPr="003936E4">
        <w:rPr>
          <w:rFonts w:ascii="Times New Roman" w:hAnsi="Times New Roman" w:cs="Times New Roman"/>
          <w:sz w:val="28"/>
          <w:szCs w:val="28"/>
        </w:rPr>
        <w:t xml:space="preserve"> впевнено проникає у всі сфери людсько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0C4530" w:rsidRPr="003936E4">
        <w:rPr>
          <w:rFonts w:ascii="Times New Roman" w:hAnsi="Times New Roman" w:cs="Times New Roman"/>
          <w:sz w:val="28"/>
          <w:szCs w:val="28"/>
        </w:rPr>
        <w:t xml:space="preserve"> життєдіяльності. Поточні розробки в сфері IT-технологі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0C4530" w:rsidRPr="003936E4">
        <w:rPr>
          <w:rFonts w:ascii="Times New Roman" w:hAnsi="Times New Roman" w:cs="Times New Roman"/>
          <w:sz w:val="28"/>
          <w:szCs w:val="28"/>
        </w:rPr>
        <w:t xml:space="preserve"> відкривають широкі можливості не тільки для розвитку і вирішення глобальних завдань, що стоять перед суспільством сьогодні, але і створюють велике поле діяльності для </w:t>
      </w:r>
      <w:proofErr w:type="spellStart"/>
      <w:r w:rsidR="000C4530" w:rsidRPr="003936E4">
        <w:rPr>
          <w:rFonts w:ascii="Times New Roman" w:hAnsi="Times New Roman" w:cs="Times New Roman"/>
          <w:sz w:val="28"/>
          <w:szCs w:val="28"/>
        </w:rPr>
        <w:t>кіберзлочинців</w:t>
      </w:r>
      <w:proofErr w:type="spellEnd"/>
      <w:r w:rsidR="000C4530" w:rsidRPr="003936E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CB7CEB" w14:textId="6A7AEA60" w:rsidR="00B237FB" w:rsidRPr="003936E4" w:rsidRDefault="00B237FB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Питанням протиді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кіберзлочинам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та 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взагалі злочинам у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сфері за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малися такі науковці як Ю.М. Батурін, С.Я.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Лихова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>, Дворецьки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С.Ю, М.А.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Міхе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, В.Г. Пилипчук, В.М. Брижко, М. В.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Маркарян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>, О.Ю.</w:t>
      </w:r>
      <w:r w:rsidR="003936E4">
        <w:rPr>
          <w:rFonts w:ascii="Times New Roman" w:hAnsi="Times New Roman" w:cs="Times New Roman"/>
          <w:sz w:val="28"/>
          <w:szCs w:val="28"/>
        </w:rPr>
        <w:t> </w:t>
      </w:r>
      <w:r w:rsidRPr="003936E4">
        <w:rPr>
          <w:rFonts w:ascii="Times New Roman" w:hAnsi="Times New Roman" w:cs="Times New Roman"/>
          <w:sz w:val="28"/>
          <w:szCs w:val="28"/>
        </w:rPr>
        <w:t>Запорожець, О.В. Орлова, А.І. Марущак, О.І. Котляревськи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, В.Д.</w:t>
      </w:r>
      <w:r w:rsidR="003936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Гавловськи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, В.В. Пивоваров та інші. </w:t>
      </w:r>
    </w:p>
    <w:p w14:paraId="2C2F8B8F" w14:textId="7AD3273D" w:rsidR="007D79F4" w:rsidRPr="003936E4" w:rsidRDefault="00B237FB" w:rsidP="006237E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b/>
          <w:sz w:val="28"/>
          <w:szCs w:val="28"/>
        </w:rPr>
        <w:t>Метою</w:t>
      </w:r>
      <w:r w:rsidRPr="003936E4">
        <w:rPr>
          <w:rFonts w:ascii="Times New Roman" w:hAnsi="Times New Roman" w:cs="Times New Roman"/>
          <w:sz w:val="28"/>
          <w:szCs w:val="28"/>
        </w:rPr>
        <w:t xml:space="preserve"> є аналіз організаці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них і правових основ протиді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кіберзлочинності у міжнародні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сфері. </w:t>
      </w:r>
    </w:p>
    <w:p w14:paraId="3709AA04" w14:textId="49407232" w:rsidR="00B237FB" w:rsidRPr="003936E4" w:rsidRDefault="00B237FB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Об’єктом </w:t>
      </w:r>
      <w:r w:rsidR="007D79F4" w:rsidRPr="003936E4">
        <w:rPr>
          <w:rFonts w:ascii="Times New Roman" w:hAnsi="Times New Roman" w:cs="Times New Roman"/>
          <w:sz w:val="28"/>
          <w:szCs w:val="28"/>
        </w:rPr>
        <w:t xml:space="preserve">є </w:t>
      </w:r>
      <w:r w:rsidRPr="003936E4">
        <w:rPr>
          <w:rFonts w:ascii="Times New Roman" w:hAnsi="Times New Roman" w:cs="Times New Roman"/>
          <w:sz w:val="28"/>
          <w:szCs w:val="28"/>
        </w:rPr>
        <w:t>відносини між державами в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сфері. </w:t>
      </w:r>
    </w:p>
    <w:p w14:paraId="08CC36B8" w14:textId="24A0A372" w:rsidR="00B237FB" w:rsidRPr="003936E4" w:rsidRDefault="00B237FB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Предметом є аналіз національного та міжнародного законодавства щодо питання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та боротьби із злочинами в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сфері. </w:t>
      </w:r>
    </w:p>
    <w:p w14:paraId="6AB19FAE" w14:textId="77777777" w:rsidR="00B237FB" w:rsidRPr="003936E4" w:rsidRDefault="00B237FB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b/>
          <w:bCs/>
          <w:sz w:val="28"/>
          <w:szCs w:val="28"/>
        </w:rPr>
        <w:t>Структура роботи складається</w:t>
      </w:r>
      <w:r w:rsidRPr="003936E4">
        <w:rPr>
          <w:rFonts w:ascii="Times New Roman" w:hAnsi="Times New Roman" w:cs="Times New Roman"/>
          <w:sz w:val="28"/>
          <w:szCs w:val="28"/>
        </w:rPr>
        <w:t xml:space="preserve"> зі вступу, двох розділів, висновків та списку використаних джерел. </w:t>
      </w:r>
    </w:p>
    <w:p w14:paraId="09926F82" w14:textId="25ADDFE4" w:rsidR="007D79F4" w:rsidRPr="003936E4" w:rsidRDefault="003936E4" w:rsidP="003936E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 w:rsidR="007D79F4" w:rsidRPr="003936E4">
        <w:rPr>
          <w:b/>
          <w:sz w:val="28"/>
          <w:szCs w:val="28"/>
          <w:lang w:val="uk-UA"/>
        </w:rPr>
        <w:lastRenderedPageBreak/>
        <w:t>1.Поняття кіберзлочинність у контексті міжнародного права</w:t>
      </w:r>
    </w:p>
    <w:p w14:paraId="47E354D9" w14:textId="77777777" w:rsidR="003936E4" w:rsidRDefault="003936E4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CC8719" w14:textId="42278447" w:rsidR="00097661" w:rsidRPr="003936E4" w:rsidRDefault="00097661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Експертами Управлінням ООН з наркотиків і злочинності також зазначається, що визначення «кіберзлочинності» головним чином залежать від того, в яких цілях це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термін буде використовуватися. Основу кіберзлочинності становлять обмежене число діянь, спрямованих проти конфіденці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ності, цілісності та доступності комп’ютерних даних або систем. Однак, якщо цим не обмежуватися, то щодо діянь, що передбачають використання комп’ютера в цілях отримання особистого або фінансового прибутку або заподіяння особисто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або фінансово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шкоди, включаючи форми злочинів, пов’язаних з використанням персональних даних, і діяння, пов’язані з інформацією, яка зберігається в комп’ютері (всі вони входять в більш широке поняття «кіберзлочинність»), досить проблематично зна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ти всеосяжне юридичне визначення. </w:t>
      </w:r>
    </w:p>
    <w:p w14:paraId="2E679EC1" w14:textId="64B4396C" w:rsidR="00097661" w:rsidRPr="003936E4" w:rsidRDefault="00097661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У глобальному плані спостерігається широки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діапазон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кіберзлочинів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>, які включають злочини, що зді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снюються в цілях отримання фінансово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вигоди, злочини, пов’язані з використанням інформаці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, яка міститься в комп’ютері, а також злочини, спрямовані проти конфіденці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ності, цілісності та доступності комп’ютерних систем [1]. </w:t>
      </w:r>
    </w:p>
    <w:p w14:paraId="000B09FD" w14:textId="77777777" w:rsidR="007D79F4" w:rsidRPr="003936E4" w:rsidRDefault="007D79F4" w:rsidP="003936E4">
      <w:pPr>
        <w:spacing w:line="360" w:lineRule="auto"/>
        <w:ind w:firstLine="709"/>
        <w:rPr>
          <w:b/>
          <w:sz w:val="28"/>
          <w:szCs w:val="28"/>
          <w:lang w:val="uk-UA"/>
        </w:rPr>
      </w:pPr>
    </w:p>
    <w:p w14:paraId="428ADDE4" w14:textId="22FB01FC" w:rsidR="007D79F4" w:rsidRPr="003936E4" w:rsidRDefault="007D79F4" w:rsidP="003936E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936E4">
        <w:rPr>
          <w:b/>
          <w:sz w:val="28"/>
          <w:szCs w:val="28"/>
          <w:lang w:val="uk-UA"/>
        </w:rPr>
        <w:t xml:space="preserve">2. Нормативно-правові засади боротьби з </w:t>
      </w:r>
      <w:proofErr w:type="spellStart"/>
      <w:r w:rsidRPr="003936E4">
        <w:rPr>
          <w:b/>
          <w:sz w:val="28"/>
          <w:szCs w:val="28"/>
          <w:lang w:val="uk-UA"/>
        </w:rPr>
        <w:t>кіберзлочинами</w:t>
      </w:r>
      <w:proofErr w:type="spellEnd"/>
      <w:r w:rsidRPr="003936E4">
        <w:rPr>
          <w:b/>
          <w:sz w:val="28"/>
          <w:szCs w:val="28"/>
          <w:lang w:val="uk-UA"/>
        </w:rPr>
        <w:t xml:space="preserve"> в Укра</w:t>
      </w:r>
      <w:r w:rsidR="003936E4">
        <w:rPr>
          <w:b/>
          <w:sz w:val="28"/>
          <w:szCs w:val="28"/>
          <w:lang w:val="uk-UA"/>
        </w:rPr>
        <w:t>ї</w:t>
      </w:r>
      <w:r w:rsidRPr="003936E4">
        <w:rPr>
          <w:b/>
          <w:sz w:val="28"/>
          <w:szCs w:val="28"/>
          <w:lang w:val="uk-UA"/>
        </w:rPr>
        <w:t>ні</w:t>
      </w:r>
    </w:p>
    <w:p w14:paraId="7072BC7A" w14:textId="77777777" w:rsidR="003936E4" w:rsidRDefault="003936E4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F4965" w14:textId="0C213173" w:rsidR="00136A22" w:rsidRPr="003936E4" w:rsidRDefault="00136A22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Реальні прояви кібератак мало прогнозовані, а 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х результатом є, як правило, значні фінансово-економічні збитки або непередбачувані наслідки порушень функціонування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но-телекомунікаці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них систем, які безпосередньо впливають на стан національно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безпеки і оборони. У зв’язку з цим, існуючі загрози вимагають впровадження комплексних заходів, спрямованих на забезпечення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. Варто наголосити на тому, що питання забезпечення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є надзвича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>но актуальними для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ни. В то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же час, у наші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державі заходи з протиді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викликам і загрозам у </w:t>
      </w:r>
      <w:r w:rsidRPr="003936E4">
        <w:rPr>
          <w:rFonts w:ascii="Times New Roman" w:hAnsi="Times New Roman" w:cs="Times New Roman"/>
          <w:sz w:val="28"/>
          <w:szCs w:val="28"/>
        </w:rPr>
        <w:lastRenderedPageBreak/>
        <w:t>зазначені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сфері знаходяться на початковому етапі та ще не мають ком-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плексного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характеру. </w:t>
      </w:r>
    </w:p>
    <w:p w14:paraId="4B5040B3" w14:textId="11953D62" w:rsidR="007D79F4" w:rsidRPr="003936E4" w:rsidRDefault="007D79F4" w:rsidP="003936E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3936E4">
        <w:rPr>
          <w:b/>
          <w:sz w:val="28"/>
          <w:szCs w:val="28"/>
          <w:lang w:val="uk-UA"/>
        </w:rPr>
        <w:t>ВИСНОВКИ</w:t>
      </w:r>
    </w:p>
    <w:p w14:paraId="60CEE7FF" w14:textId="77777777" w:rsidR="00EC6EB9" w:rsidRPr="003936E4" w:rsidRDefault="00EC6EB9" w:rsidP="003936E4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</w:p>
    <w:p w14:paraId="7CA6FAB9" w14:textId="7A33F3CF" w:rsidR="00136A22" w:rsidRPr="003936E4" w:rsidRDefault="007D79F4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Підсумовуючи вищевикладене слід зазначити, що </w:t>
      </w:r>
      <w:r w:rsidR="00EC6EB9" w:rsidRPr="003936E4">
        <w:rPr>
          <w:rFonts w:ascii="Times New Roman" w:hAnsi="Times New Roman" w:cs="Times New Roman"/>
          <w:sz w:val="28"/>
          <w:szCs w:val="28"/>
        </w:rPr>
        <w:t>кіберзлочинність – незаконні 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>, які зді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снюються людьми, що використовують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ні технологі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 xml:space="preserve"> для злочинних ціле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. Серед основних видів кіберзлочинності виділяють поширення шкідливих програм, злом паролів, крадіжку номерів кредитних карт і інших банківських реквізитів, а також поширення протиправно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 xml:space="preserve"> через Інтернет. </w:t>
      </w:r>
      <w:proofErr w:type="spellStart"/>
      <w:r w:rsidR="00EC6EB9" w:rsidRPr="003936E4">
        <w:rPr>
          <w:rFonts w:ascii="Times New Roman" w:hAnsi="Times New Roman" w:cs="Times New Roman"/>
          <w:sz w:val="28"/>
          <w:szCs w:val="28"/>
        </w:rPr>
        <w:t>Киберзлочинічтю</w:t>
      </w:r>
      <w:proofErr w:type="spellEnd"/>
      <w:r w:rsidR="00EC6EB9" w:rsidRPr="003936E4">
        <w:rPr>
          <w:rFonts w:ascii="Times New Roman" w:hAnsi="Times New Roman" w:cs="Times New Roman"/>
          <w:sz w:val="28"/>
          <w:szCs w:val="28"/>
        </w:rPr>
        <w:t xml:space="preserve"> при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нято вважати кримінально карані 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>, що передбачають несанкціоноване проникнення в роботу комп'ютерних мереж, комп'ютерних систем та програм, з метою видозміни комп'ютерних даних. При цьому комп'ютер виступає в якості предмета злочину, а інформаці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на безпека об'єкта. До поді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="00EC6EB9" w:rsidRPr="003936E4">
        <w:rPr>
          <w:rFonts w:ascii="Times New Roman" w:hAnsi="Times New Roman" w:cs="Times New Roman"/>
          <w:sz w:val="28"/>
          <w:szCs w:val="28"/>
        </w:rPr>
        <w:t>, пов'язаних зі злочином можна віднести ситуаці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>, при яких комп'ютер – знаряддя для вчинення злочинів, з метою порушення авторських прав, громадсько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EC6EB9" w:rsidRPr="003936E4">
        <w:rPr>
          <w:rFonts w:ascii="Times New Roman" w:hAnsi="Times New Roman" w:cs="Times New Roman"/>
          <w:sz w:val="28"/>
          <w:szCs w:val="28"/>
        </w:rPr>
        <w:t xml:space="preserve"> безпеки, прав власності, моральності. </w:t>
      </w:r>
    </w:p>
    <w:p w14:paraId="4C65FC88" w14:textId="77777777" w:rsidR="00097661" w:rsidRPr="003936E4" w:rsidRDefault="00097661" w:rsidP="003936E4">
      <w:pPr>
        <w:shd w:val="clear" w:color="auto" w:fill="FFFFFF"/>
        <w:spacing w:line="360" w:lineRule="auto"/>
        <w:ind w:firstLine="709"/>
        <w:rPr>
          <w:sz w:val="28"/>
          <w:szCs w:val="28"/>
          <w:lang w:val="uk-UA"/>
        </w:rPr>
      </w:pPr>
    </w:p>
    <w:p w14:paraId="7F95D3D4" w14:textId="77777777" w:rsidR="00097661" w:rsidRPr="003936E4" w:rsidRDefault="00097661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1.</w:t>
      </w:r>
      <w:r w:rsidR="00683676" w:rsidRPr="003936E4">
        <w:rPr>
          <w:rFonts w:ascii="Times New Roman" w:hAnsi="Times New Roman" w:cs="Times New Roman"/>
          <w:sz w:val="28"/>
          <w:szCs w:val="28"/>
        </w:rPr>
        <w:t xml:space="preserve"> </w:t>
      </w:r>
      <w:r w:rsidRPr="003936E4">
        <w:rPr>
          <w:rFonts w:ascii="Times New Roman" w:hAnsi="Times New Roman" w:cs="Times New Roman"/>
          <w:sz w:val="28"/>
          <w:szCs w:val="28"/>
        </w:rPr>
        <w:t>Кіберзлочинність та відмивання коштів. URL: https://fiu.gov.ua/assets/userfiles/411/Типолог%20ДСФМУ/2013%2012%2025_tipolog2013.pdf</w:t>
      </w:r>
    </w:p>
    <w:p w14:paraId="31EC77D5" w14:textId="236F3C3C" w:rsidR="00EC6EB9" w:rsidRPr="003936E4" w:rsidRDefault="00EC6EB9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2.</w:t>
      </w:r>
      <w:r w:rsidR="00683676" w:rsidRPr="003936E4">
        <w:rPr>
          <w:rFonts w:ascii="Times New Roman" w:hAnsi="Times New Roman" w:cs="Times New Roman"/>
          <w:sz w:val="28"/>
          <w:szCs w:val="28"/>
        </w:rPr>
        <w:t xml:space="preserve"> </w:t>
      </w:r>
      <w:r w:rsidRPr="003936E4">
        <w:rPr>
          <w:rFonts w:ascii="Times New Roman" w:hAnsi="Times New Roman" w:cs="Times New Roman"/>
          <w:sz w:val="28"/>
          <w:szCs w:val="28"/>
        </w:rPr>
        <w:t>Кримінальни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 кодекс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ни: закон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ни від 5 квітня 2001 р. </w:t>
      </w:r>
      <w:r w:rsidR="0015721B" w:rsidRPr="003936E4">
        <w:rPr>
          <w:rFonts w:ascii="Times New Roman" w:hAnsi="Times New Roman" w:cs="Times New Roman"/>
          <w:sz w:val="28"/>
          <w:szCs w:val="28"/>
        </w:rPr>
        <w:t>№</w:t>
      </w:r>
      <w:r w:rsidR="003936E4">
        <w:rPr>
          <w:rFonts w:ascii="Times New Roman" w:hAnsi="Times New Roman" w:cs="Times New Roman"/>
          <w:sz w:val="28"/>
          <w:szCs w:val="28"/>
        </w:rPr>
        <w:t> </w:t>
      </w:r>
      <w:r w:rsidRPr="003936E4">
        <w:rPr>
          <w:rFonts w:ascii="Times New Roman" w:hAnsi="Times New Roman" w:cs="Times New Roman"/>
          <w:sz w:val="28"/>
          <w:szCs w:val="28"/>
        </w:rPr>
        <w:t>2341-ІІІ</w:t>
      </w:r>
      <w:r w:rsidR="0015721B" w:rsidRPr="003936E4">
        <w:rPr>
          <w:rFonts w:ascii="Times New Roman" w:hAnsi="Times New Roman" w:cs="Times New Roman"/>
          <w:sz w:val="28"/>
          <w:szCs w:val="28"/>
        </w:rPr>
        <w:t xml:space="preserve">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Відомості Верховно</w:t>
      </w:r>
      <w:r w:rsidR="003936E4" w:rsidRPr="003936E4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 xml:space="preserve"> Ради Укра</w:t>
      </w:r>
      <w:r w:rsidR="003936E4" w:rsidRPr="003936E4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ни.</w:t>
      </w:r>
      <w:r w:rsidRPr="003936E4">
        <w:rPr>
          <w:rFonts w:ascii="Times New Roman" w:hAnsi="Times New Roman" w:cs="Times New Roman"/>
          <w:sz w:val="28"/>
          <w:szCs w:val="28"/>
        </w:rPr>
        <w:t xml:space="preserve"> 2001</w:t>
      </w:r>
      <w:r w:rsidR="0015721B" w:rsidRPr="003936E4">
        <w:rPr>
          <w:rFonts w:ascii="Times New Roman" w:hAnsi="Times New Roman" w:cs="Times New Roman"/>
          <w:sz w:val="28"/>
          <w:szCs w:val="28"/>
        </w:rPr>
        <w:t>.</w:t>
      </w:r>
      <w:r w:rsidRPr="003936E4">
        <w:rPr>
          <w:rFonts w:ascii="Times New Roman" w:hAnsi="Times New Roman" w:cs="Times New Roman"/>
          <w:sz w:val="28"/>
          <w:szCs w:val="28"/>
        </w:rPr>
        <w:t xml:space="preserve"> </w:t>
      </w:r>
      <w:r w:rsidR="0015721B" w:rsidRPr="003936E4">
        <w:rPr>
          <w:rFonts w:ascii="Times New Roman" w:hAnsi="Times New Roman" w:cs="Times New Roman"/>
          <w:sz w:val="28"/>
          <w:szCs w:val="28"/>
        </w:rPr>
        <w:t>№</w:t>
      </w:r>
      <w:r w:rsidRPr="003936E4">
        <w:rPr>
          <w:rFonts w:ascii="Times New Roman" w:hAnsi="Times New Roman" w:cs="Times New Roman"/>
          <w:sz w:val="28"/>
          <w:szCs w:val="28"/>
        </w:rPr>
        <w:t xml:space="preserve"> 25-26</w:t>
      </w:r>
      <w:r w:rsidR="003936E4">
        <w:rPr>
          <w:rFonts w:ascii="Times New Roman" w:hAnsi="Times New Roman" w:cs="Times New Roman"/>
          <w:sz w:val="28"/>
          <w:szCs w:val="28"/>
        </w:rPr>
        <w:t>. С</w:t>
      </w:r>
      <w:r w:rsidRPr="003936E4">
        <w:rPr>
          <w:rFonts w:ascii="Times New Roman" w:hAnsi="Times New Roman" w:cs="Times New Roman"/>
          <w:sz w:val="28"/>
          <w:szCs w:val="28"/>
        </w:rPr>
        <w:t xml:space="preserve">т.131 </w:t>
      </w:r>
    </w:p>
    <w:p w14:paraId="57BDFE1E" w14:textId="52C270CE" w:rsidR="00136A22" w:rsidRPr="003936E4" w:rsidRDefault="00EC6EB9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3. Про основні заходи забезпечення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ни</w:t>
      </w:r>
      <w:r w:rsidR="0015721B" w:rsidRPr="003936E4">
        <w:rPr>
          <w:rFonts w:ascii="Times New Roman" w:hAnsi="Times New Roman" w:cs="Times New Roman"/>
          <w:sz w:val="28"/>
          <w:szCs w:val="28"/>
        </w:rPr>
        <w:t>: Закон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="0015721B" w:rsidRPr="003936E4">
        <w:rPr>
          <w:rFonts w:ascii="Times New Roman" w:hAnsi="Times New Roman" w:cs="Times New Roman"/>
          <w:sz w:val="28"/>
          <w:szCs w:val="28"/>
        </w:rPr>
        <w:t xml:space="preserve">ни </w:t>
      </w:r>
      <w:r w:rsidRPr="003936E4">
        <w:rPr>
          <w:rFonts w:ascii="Times New Roman" w:hAnsi="Times New Roman" w:cs="Times New Roman"/>
          <w:sz w:val="28"/>
          <w:szCs w:val="28"/>
        </w:rPr>
        <w:t>від 05.10.201</w:t>
      </w:r>
      <w:r w:rsidR="0015721B" w:rsidRPr="003936E4">
        <w:rPr>
          <w:rFonts w:ascii="Times New Roman" w:hAnsi="Times New Roman" w:cs="Times New Roman"/>
          <w:sz w:val="28"/>
          <w:szCs w:val="28"/>
        </w:rPr>
        <w:t xml:space="preserve">7.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Відомості Верховно</w:t>
      </w:r>
      <w:r w:rsidR="003936E4" w:rsidRPr="003936E4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 xml:space="preserve"> Ради (ВВР)</w:t>
      </w:r>
      <w:r w:rsidR="003936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936E4">
        <w:rPr>
          <w:rFonts w:ascii="Times New Roman" w:hAnsi="Times New Roman" w:cs="Times New Roman"/>
          <w:sz w:val="28"/>
          <w:szCs w:val="28"/>
        </w:rPr>
        <w:t xml:space="preserve"> 2017</w:t>
      </w:r>
      <w:r w:rsidR="003936E4">
        <w:rPr>
          <w:rFonts w:ascii="Times New Roman" w:hAnsi="Times New Roman" w:cs="Times New Roman"/>
          <w:sz w:val="28"/>
          <w:szCs w:val="28"/>
        </w:rPr>
        <w:t>.</w:t>
      </w:r>
      <w:r w:rsidRPr="003936E4">
        <w:rPr>
          <w:rFonts w:ascii="Times New Roman" w:hAnsi="Times New Roman" w:cs="Times New Roman"/>
          <w:sz w:val="28"/>
          <w:szCs w:val="28"/>
        </w:rPr>
        <w:t xml:space="preserve"> </w:t>
      </w:r>
      <w:r w:rsidR="00136A22" w:rsidRPr="003936E4">
        <w:rPr>
          <w:rFonts w:ascii="Times New Roman" w:hAnsi="Times New Roman" w:cs="Times New Roman"/>
          <w:sz w:val="28"/>
          <w:szCs w:val="28"/>
        </w:rPr>
        <w:t>№</w:t>
      </w:r>
      <w:r w:rsidRPr="003936E4">
        <w:rPr>
          <w:rFonts w:ascii="Times New Roman" w:hAnsi="Times New Roman" w:cs="Times New Roman"/>
          <w:sz w:val="28"/>
          <w:szCs w:val="28"/>
        </w:rPr>
        <w:t xml:space="preserve"> 45</w:t>
      </w:r>
      <w:r w:rsidR="003936E4">
        <w:rPr>
          <w:rFonts w:ascii="Times New Roman" w:hAnsi="Times New Roman" w:cs="Times New Roman"/>
          <w:sz w:val="28"/>
          <w:szCs w:val="28"/>
        </w:rPr>
        <w:t>. С</w:t>
      </w:r>
      <w:r w:rsidRPr="003936E4">
        <w:rPr>
          <w:rFonts w:ascii="Times New Roman" w:hAnsi="Times New Roman" w:cs="Times New Roman"/>
          <w:sz w:val="28"/>
          <w:szCs w:val="28"/>
        </w:rPr>
        <w:t xml:space="preserve">т.403. </w:t>
      </w:r>
    </w:p>
    <w:p w14:paraId="2ECAB9A3" w14:textId="58C2701A" w:rsidR="00683676" w:rsidRPr="003936E4" w:rsidRDefault="00136A22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Безпалов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О.І. Взаємодія Національної поліції України з іншими правоохоронними органами у сфері боротьби з кіберзлочинності як один з напрямів забезпечення сектору безпеки і оборони. Актуальні питання протиді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кіберзлочинності та торгівлі людьми. Харків, 2017.С.21-24.</w:t>
      </w:r>
    </w:p>
    <w:p w14:paraId="32407BE8" w14:textId="77777777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lastRenderedPageBreak/>
        <w:t>5. Кравцова М. О. Система заходів запобігання кіберзлочинності правоохоронними органами. Митна справа</w:t>
      </w:r>
      <w:r w:rsidR="0015721B" w:rsidRPr="003936E4">
        <w:rPr>
          <w:rFonts w:ascii="Times New Roman" w:hAnsi="Times New Roman" w:cs="Times New Roman"/>
          <w:sz w:val="28"/>
          <w:szCs w:val="28"/>
        </w:rPr>
        <w:t>,</w:t>
      </w:r>
      <w:r w:rsidRPr="003936E4">
        <w:rPr>
          <w:rFonts w:ascii="Times New Roman" w:hAnsi="Times New Roman" w:cs="Times New Roman"/>
          <w:sz w:val="28"/>
          <w:szCs w:val="28"/>
        </w:rPr>
        <w:t xml:space="preserve"> 20</w:t>
      </w:r>
      <w:r w:rsidR="0015721B" w:rsidRPr="003936E4">
        <w:rPr>
          <w:rFonts w:ascii="Times New Roman" w:hAnsi="Times New Roman" w:cs="Times New Roman"/>
          <w:sz w:val="28"/>
          <w:szCs w:val="28"/>
        </w:rPr>
        <w:t>1</w:t>
      </w:r>
      <w:r w:rsidRPr="003936E4">
        <w:rPr>
          <w:rFonts w:ascii="Times New Roman" w:hAnsi="Times New Roman" w:cs="Times New Roman"/>
          <w:sz w:val="28"/>
          <w:szCs w:val="28"/>
        </w:rPr>
        <w:t xml:space="preserve">4. Спец. випуск. С. 164-169. </w:t>
      </w:r>
    </w:p>
    <w:p w14:paraId="6EDE3704" w14:textId="63D26213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Бабакін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В. М. Особливості міжнародного співробітництва при розслідуванні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кіберзлочинів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Форум права</w:t>
      </w:r>
      <w:r w:rsidR="003936E4" w:rsidRPr="003936E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936E4">
        <w:rPr>
          <w:rFonts w:ascii="Times New Roman" w:hAnsi="Times New Roman" w:cs="Times New Roman"/>
          <w:sz w:val="28"/>
          <w:szCs w:val="28"/>
        </w:rPr>
        <w:t xml:space="preserve"> </w:t>
      </w:r>
      <w:r w:rsidRPr="003936E4">
        <w:rPr>
          <w:rFonts w:ascii="Times New Roman" w:hAnsi="Times New Roman" w:cs="Times New Roman"/>
          <w:sz w:val="28"/>
          <w:szCs w:val="28"/>
        </w:rPr>
        <w:t xml:space="preserve">2012. </w:t>
      </w:r>
      <w:r w:rsidR="0015721B" w:rsidRPr="003936E4">
        <w:rPr>
          <w:rFonts w:ascii="Times New Roman" w:hAnsi="Times New Roman" w:cs="Times New Roman"/>
          <w:sz w:val="28"/>
          <w:szCs w:val="28"/>
        </w:rPr>
        <w:t>№</w:t>
      </w:r>
      <w:r w:rsidRPr="003936E4">
        <w:rPr>
          <w:rFonts w:ascii="Times New Roman" w:hAnsi="Times New Roman" w:cs="Times New Roman"/>
          <w:sz w:val="28"/>
          <w:szCs w:val="28"/>
        </w:rPr>
        <w:t xml:space="preserve"> 4. С. 27-30. </w:t>
      </w:r>
    </w:p>
    <w:p w14:paraId="5DF17615" w14:textId="77777777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7.СБУ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отрабатывает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с НАТО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механизмы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борьбы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киберпреступностью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. «ЗАЗУБРИНА» Газета ВОО ЗУБР. URL: </w:t>
      </w:r>
      <w:r w:rsidRPr="003936E4">
        <w:rPr>
          <w:rFonts w:ascii="Times New Roman" w:hAnsi="Times New Roman" w:cs="Times New Roman"/>
          <w:color w:val="0066CC"/>
          <w:sz w:val="28"/>
          <w:szCs w:val="28"/>
        </w:rPr>
        <w:t xml:space="preserve">http://za.zubr.in.ua/2011/10/18/13536/ </w:t>
      </w:r>
    </w:p>
    <w:p w14:paraId="134BF78C" w14:textId="3C0EBC1A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8. Про співробітництво між Генеральною прокуратурою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ни та Національною прокуратурою Королівства Нідерланди у боротьбі з кіберзлочинністю, організованою злочинністю та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відмиваннямдоходів,одержанихзлочиннимшляхом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: Меморандум від 09.09.2009 р. URL: </w:t>
      </w:r>
      <w:hyperlink r:id="rId7" w:history="1">
        <w:r w:rsidRPr="003936E4">
          <w:rPr>
            <w:rStyle w:val="a8"/>
            <w:rFonts w:ascii="Times New Roman" w:hAnsi="Times New Roman" w:cs="Times New Roman"/>
            <w:sz w:val="28"/>
            <w:szCs w:val="28"/>
          </w:rPr>
          <w:t>http://zakon2.rada.gov.ua/laws/show/528_031</w:t>
        </w:r>
      </w:hyperlink>
      <w:r w:rsidRPr="003936E4">
        <w:rPr>
          <w:rFonts w:ascii="Times New Roman" w:hAnsi="Times New Roman" w:cs="Times New Roman"/>
          <w:sz w:val="28"/>
          <w:szCs w:val="28"/>
        </w:rPr>
        <w:t>.</w:t>
      </w:r>
    </w:p>
    <w:p w14:paraId="64646942" w14:textId="1A126184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9. Кіберзлочинність у всіх </w:t>
      </w:r>
      <w:r w:rsidR="003936E4">
        <w:rPr>
          <w:rFonts w:ascii="Times New Roman" w:hAnsi="Times New Roman" w:cs="Times New Roman"/>
          <w:sz w:val="28"/>
          <w:szCs w:val="28"/>
        </w:rPr>
        <w:t>й</w:t>
      </w:r>
      <w:r w:rsidRPr="003936E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проявах:види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, наслідки та способи боротьби. URLhttp://gurt.org.ua/articles/34602/. </w:t>
      </w:r>
    </w:p>
    <w:p w14:paraId="7B26FA0A" w14:textId="78704B6F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Діордіца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І.В. Національна система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як складова частина системи забезпечення національно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безпеки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ни.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 xml:space="preserve">Підприємництво, господарство і право. </w:t>
      </w:r>
      <w:r w:rsidRPr="003936E4">
        <w:rPr>
          <w:rFonts w:ascii="Times New Roman" w:hAnsi="Times New Roman" w:cs="Times New Roman"/>
          <w:sz w:val="28"/>
          <w:szCs w:val="28"/>
        </w:rPr>
        <w:t xml:space="preserve">2017. </w:t>
      </w:r>
      <w:r w:rsidR="0015721B" w:rsidRPr="003936E4">
        <w:rPr>
          <w:rFonts w:ascii="Times New Roman" w:hAnsi="Times New Roman" w:cs="Times New Roman"/>
          <w:sz w:val="28"/>
          <w:szCs w:val="28"/>
        </w:rPr>
        <w:t>№</w:t>
      </w:r>
      <w:r w:rsidRPr="003936E4">
        <w:rPr>
          <w:rFonts w:ascii="Times New Roman" w:hAnsi="Times New Roman" w:cs="Times New Roman"/>
          <w:sz w:val="28"/>
          <w:szCs w:val="28"/>
        </w:rPr>
        <w:t xml:space="preserve"> 5. С. 174–180.</w:t>
      </w:r>
    </w:p>
    <w:p w14:paraId="21535582" w14:textId="3492221A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>11. Про Раду національно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 безпеки і оборони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>ни : Закон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ни від 5 березня 1998 р. </w:t>
      </w:r>
      <w:r w:rsidR="0015721B" w:rsidRPr="003936E4">
        <w:rPr>
          <w:rFonts w:ascii="Times New Roman" w:hAnsi="Times New Roman" w:cs="Times New Roman"/>
          <w:sz w:val="28"/>
          <w:szCs w:val="28"/>
        </w:rPr>
        <w:t>№</w:t>
      </w:r>
      <w:r w:rsidRPr="003936E4">
        <w:rPr>
          <w:rFonts w:ascii="Times New Roman" w:hAnsi="Times New Roman" w:cs="Times New Roman"/>
          <w:sz w:val="28"/>
          <w:szCs w:val="28"/>
        </w:rPr>
        <w:t xml:space="preserve"> 183/98-ВР</w:t>
      </w:r>
      <w:r w:rsidR="0015721B" w:rsidRPr="003936E4">
        <w:rPr>
          <w:rFonts w:ascii="Times New Roman" w:hAnsi="Times New Roman" w:cs="Times New Roman"/>
          <w:sz w:val="28"/>
          <w:szCs w:val="28"/>
        </w:rPr>
        <w:t xml:space="preserve">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Верховна Рада Укра</w:t>
      </w:r>
      <w:r w:rsidR="003936E4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Pr="003936E4">
        <w:rPr>
          <w:rFonts w:ascii="Times New Roman" w:hAnsi="Times New Roman" w:cs="Times New Roman"/>
          <w:sz w:val="28"/>
          <w:szCs w:val="28"/>
        </w:rPr>
        <w:t xml:space="preserve">. 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Офіці</w:t>
      </w:r>
      <w:r w:rsidR="003936E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>ни</w:t>
      </w:r>
      <w:r w:rsidR="003936E4">
        <w:rPr>
          <w:rFonts w:ascii="Times New Roman" w:hAnsi="Times New Roman" w:cs="Times New Roman"/>
          <w:i/>
          <w:iCs/>
          <w:sz w:val="28"/>
          <w:szCs w:val="28"/>
        </w:rPr>
        <w:t>й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 xml:space="preserve"> вісник Укра</w:t>
      </w:r>
      <w:r w:rsidR="003936E4">
        <w:rPr>
          <w:rFonts w:ascii="Times New Roman" w:hAnsi="Times New Roman" w:cs="Times New Roman"/>
          <w:i/>
          <w:iCs/>
          <w:sz w:val="28"/>
          <w:szCs w:val="28"/>
        </w:rPr>
        <w:t>ї</w:t>
      </w:r>
      <w:r w:rsidRPr="003936E4">
        <w:rPr>
          <w:rFonts w:ascii="Times New Roman" w:hAnsi="Times New Roman" w:cs="Times New Roman"/>
          <w:i/>
          <w:iCs/>
          <w:sz w:val="28"/>
          <w:szCs w:val="28"/>
        </w:rPr>
        <w:t xml:space="preserve">ни. </w:t>
      </w:r>
      <w:r w:rsidRPr="003936E4">
        <w:rPr>
          <w:rFonts w:ascii="Times New Roman" w:hAnsi="Times New Roman" w:cs="Times New Roman"/>
          <w:sz w:val="28"/>
          <w:szCs w:val="28"/>
        </w:rPr>
        <w:t xml:space="preserve">1998 р. </w:t>
      </w:r>
    </w:p>
    <w:p w14:paraId="15042A14" w14:textId="3663C647" w:rsidR="00683676" w:rsidRPr="003936E4" w:rsidRDefault="00683676" w:rsidP="003936E4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E4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Діордіца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І.В. Адміністративно-правове регулювання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 Укра</w:t>
      </w:r>
      <w:r w:rsidR="003936E4">
        <w:rPr>
          <w:rFonts w:ascii="Times New Roman" w:hAnsi="Times New Roman" w:cs="Times New Roman"/>
          <w:sz w:val="28"/>
          <w:szCs w:val="28"/>
        </w:rPr>
        <w:t>ї</w:t>
      </w:r>
      <w:r w:rsidRPr="003936E4">
        <w:rPr>
          <w:rFonts w:ascii="Times New Roman" w:hAnsi="Times New Roman" w:cs="Times New Roman"/>
          <w:sz w:val="28"/>
          <w:szCs w:val="28"/>
        </w:rPr>
        <w:t xml:space="preserve">ни :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3936E4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936E4">
        <w:rPr>
          <w:rFonts w:ascii="Times New Roman" w:hAnsi="Times New Roman" w:cs="Times New Roman"/>
          <w:sz w:val="28"/>
          <w:szCs w:val="28"/>
        </w:rPr>
        <w:t>. наук : 12.00.0</w:t>
      </w:r>
      <w:r w:rsidR="003936E4">
        <w:rPr>
          <w:rFonts w:ascii="Times New Roman" w:hAnsi="Times New Roman" w:cs="Times New Roman"/>
          <w:sz w:val="28"/>
          <w:szCs w:val="28"/>
        </w:rPr>
        <w:t xml:space="preserve">. </w:t>
      </w:r>
      <w:r w:rsidRPr="003936E4">
        <w:rPr>
          <w:rFonts w:ascii="Times New Roman" w:hAnsi="Times New Roman" w:cs="Times New Roman"/>
          <w:sz w:val="28"/>
          <w:szCs w:val="28"/>
        </w:rPr>
        <w:t xml:space="preserve">Запоріжжя, 2018. 32 с. </w:t>
      </w:r>
    </w:p>
    <w:p w14:paraId="5BCF108A" w14:textId="77777777" w:rsidR="00E809FC" w:rsidRPr="003936E4" w:rsidRDefault="00E809FC" w:rsidP="003936E4">
      <w:pPr>
        <w:spacing w:line="360" w:lineRule="auto"/>
        <w:ind w:firstLine="709"/>
        <w:rPr>
          <w:sz w:val="28"/>
          <w:szCs w:val="28"/>
          <w:lang w:val="uk-UA"/>
        </w:rPr>
      </w:pPr>
    </w:p>
    <w:sectPr w:rsidR="00E809FC" w:rsidRPr="003936E4" w:rsidSect="00B237FB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7E99" w14:textId="77777777" w:rsidR="00D57025" w:rsidRDefault="00D57025" w:rsidP="00B237FB">
      <w:r>
        <w:separator/>
      </w:r>
    </w:p>
  </w:endnote>
  <w:endnote w:type="continuationSeparator" w:id="0">
    <w:p w14:paraId="39B5EE28" w14:textId="77777777" w:rsidR="00D57025" w:rsidRDefault="00D57025" w:rsidP="00B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05CC" w14:textId="77777777" w:rsidR="00D57025" w:rsidRDefault="00D57025" w:rsidP="00B237FB">
      <w:r>
        <w:separator/>
      </w:r>
    </w:p>
  </w:footnote>
  <w:footnote w:type="continuationSeparator" w:id="0">
    <w:p w14:paraId="65C1346F" w14:textId="77777777" w:rsidR="00D57025" w:rsidRDefault="00D57025" w:rsidP="00B23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365980803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3BAFF9D4" w14:textId="77777777" w:rsidR="00B237FB" w:rsidRDefault="00B237FB" w:rsidP="00096CB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910040B" w14:textId="77777777" w:rsidR="00B237FB" w:rsidRDefault="00B237FB" w:rsidP="00B237F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398489670"/>
      <w:docPartObj>
        <w:docPartGallery w:val="Page Numbers (Top of Page)"/>
        <w:docPartUnique/>
      </w:docPartObj>
    </w:sdtPr>
    <w:sdtEndPr>
      <w:rPr>
        <w:rStyle w:val="a6"/>
      </w:rPr>
    </w:sdtEndPr>
    <w:sdtContent>
      <w:p w14:paraId="65788BE4" w14:textId="77777777" w:rsidR="00B237FB" w:rsidRDefault="00B237FB" w:rsidP="00096CB9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5C9B9C18" w14:textId="77777777" w:rsidR="00B237FB" w:rsidRDefault="00B237FB" w:rsidP="00B237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5422A"/>
    <w:multiLevelType w:val="hybridMultilevel"/>
    <w:tmpl w:val="B9C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5467"/>
    <w:multiLevelType w:val="hybridMultilevel"/>
    <w:tmpl w:val="7BBC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A1"/>
    <w:rsid w:val="00097661"/>
    <w:rsid w:val="000C4530"/>
    <w:rsid w:val="00136A22"/>
    <w:rsid w:val="0015721B"/>
    <w:rsid w:val="003936E4"/>
    <w:rsid w:val="003F2459"/>
    <w:rsid w:val="005D46A1"/>
    <w:rsid w:val="006237EE"/>
    <w:rsid w:val="00683676"/>
    <w:rsid w:val="007D79F4"/>
    <w:rsid w:val="00A373FB"/>
    <w:rsid w:val="00AF0B75"/>
    <w:rsid w:val="00AF6737"/>
    <w:rsid w:val="00B237FB"/>
    <w:rsid w:val="00D57025"/>
    <w:rsid w:val="00E809FC"/>
    <w:rsid w:val="00E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6DC99"/>
  <w15:chartTrackingRefBased/>
  <w15:docId w15:val="{EC153A87-2E70-034A-B376-FCF3A21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66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7F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237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237FB"/>
    <w:rPr>
      <w:lang w:val="uk-UA"/>
    </w:rPr>
  </w:style>
  <w:style w:type="character" w:styleId="a6">
    <w:name w:val="page number"/>
    <w:basedOn w:val="a0"/>
    <w:uiPriority w:val="99"/>
    <w:semiHidden/>
    <w:unhideWhenUsed/>
    <w:rsid w:val="00B237FB"/>
  </w:style>
  <w:style w:type="paragraph" w:styleId="a7">
    <w:name w:val="No Spacing"/>
    <w:uiPriority w:val="1"/>
    <w:qFormat/>
    <w:rsid w:val="00B237FB"/>
    <w:rPr>
      <w:lang w:val="uk-UA"/>
    </w:rPr>
  </w:style>
  <w:style w:type="character" w:styleId="a8">
    <w:name w:val="Hyperlink"/>
    <w:basedOn w:val="a0"/>
    <w:uiPriority w:val="99"/>
    <w:unhideWhenUsed/>
    <w:rsid w:val="0068367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6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7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528_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Viktoriia</cp:lastModifiedBy>
  <cp:revision>5</cp:revision>
  <dcterms:created xsi:type="dcterms:W3CDTF">2021-11-25T08:45:00Z</dcterms:created>
  <dcterms:modified xsi:type="dcterms:W3CDTF">2021-11-25T18:56:00Z</dcterms:modified>
</cp:coreProperties>
</file>