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BF" w:rsidRPr="00461072" w:rsidRDefault="005931BF" w:rsidP="00E2351F">
      <w:pPr>
        <w:spacing w:after="0" w:line="360" w:lineRule="auto"/>
        <w:ind w:firstLine="709"/>
        <w:jc w:val="center"/>
        <w:rPr>
          <w:rFonts w:ascii="Times New Roman" w:hAnsi="Times New Roman" w:cs="Times New Roman"/>
          <w:b/>
          <w:caps/>
          <w:sz w:val="28"/>
          <w:szCs w:val="28"/>
        </w:rPr>
      </w:pPr>
      <w:r w:rsidRPr="00461072">
        <w:rPr>
          <w:rFonts w:ascii="Times New Roman" w:hAnsi="Times New Roman" w:cs="Times New Roman"/>
          <w:b/>
          <w:caps/>
          <w:sz w:val="28"/>
          <w:szCs w:val="28"/>
          <w:lang w:val="uk-UA"/>
        </w:rPr>
        <w:t>Зміст</w:t>
      </w:r>
    </w:p>
    <w:p w:rsidR="005931BF" w:rsidRPr="00443A6F" w:rsidRDefault="005931BF"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caps/>
          <w:sz w:val="28"/>
          <w:szCs w:val="28"/>
          <w:lang w:val="uk-UA"/>
        </w:rPr>
        <w:t>Вступ</w:t>
      </w:r>
      <w:r w:rsidR="00B15785" w:rsidRPr="00461072">
        <w:rPr>
          <w:rFonts w:ascii="Times New Roman" w:hAnsi="Times New Roman" w:cs="Times New Roman"/>
          <w:sz w:val="28"/>
          <w:szCs w:val="28"/>
        </w:rPr>
        <w:t>…………………………………………………………………</w:t>
      </w:r>
      <w:r w:rsidR="00443A6F">
        <w:rPr>
          <w:rFonts w:ascii="Times New Roman" w:hAnsi="Times New Roman" w:cs="Times New Roman"/>
          <w:sz w:val="28"/>
          <w:szCs w:val="28"/>
          <w:lang w:val="uk-UA"/>
        </w:rPr>
        <w:t>.</w:t>
      </w:r>
      <w:r w:rsidR="00B15785" w:rsidRPr="00461072">
        <w:rPr>
          <w:rFonts w:ascii="Times New Roman" w:hAnsi="Times New Roman" w:cs="Times New Roman"/>
          <w:sz w:val="28"/>
          <w:szCs w:val="28"/>
        </w:rPr>
        <w:t>…</w:t>
      </w:r>
      <w:r w:rsidR="00443A6F">
        <w:rPr>
          <w:rFonts w:ascii="Times New Roman" w:hAnsi="Times New Roman" w:cs="Times New Roman"/>
          <w:sz w:val="28"/>
          <w:szCs w:val="28"/>
          <w:lang w:val="uk-UA"/>
        </w:rPr>
        <w:t>….3</w:t>
      </w:r>
    </w:p>
    <w:p w:rsidR="005931BF" w:rsidRPr="00443A6F" w:rsidRDefault="005931BF" w:rsidP="00B612AA">
      <w:pPr>
        <w:widowControl w:val="0"/>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caps/>
          <w:sz w:val="28"/>
          <w:szCs w:val="28"/>
          <w:lang w:val="uk-UA"/>
        </w:rPr>
        <w:t>Розділ 1.</w:t>
      </w:r>
      <w:r w:rsidRPr="00461072">
        <w:rPr>
          <w:rFonts w:ascii="Times New Roman" w:hAnsi="Times New Roman" w:cs="Times New Roman"/>
          <w:sz w:val="28"/>
          <w:szCs w:val="28"/>
          <w:lang w:val="uk-UA"/>
        </w:rPr>
        <w:t xml:space="preserve"> </w:t>
      </w:r>
      <w:r w:rsidR="00442DBA" w:rsidRPr="00461072">
        <w:rPr>
          <w:rFonts w:ascii="Times New Roman" w:eastAsia="Times New Roman" w:hAnsi="Times New Roman" w:cs="Times New Roman"/>
          <w:bCs/>
          <w:iCs/>
          <w:kern w:val="2"/>
          <w:sz w:val="28"/>
          <w:szCs w:val="28"/>
        </w:rPr>
        <w:t>П</w:t>
      </w:r>
      <w:r w:rsidR="00442DBA" w:rsidRPr="00461072">
        <w:rPr>
          <w:rFonts w:ascii="Times New Roman" w:eastAsia="Times New Roman" w:hAnsi="Times New Roman" w:cs="Times New Roman"/>
          <w:bCs/>
          <w:iCs/>
          <w:kern w:val="2"/>
          <w:sz w:val="28"/>
          <w:szCs w:val="28"/>
          <w:lang w:val="uk-UA"/>
        </w:rPr>
        <w:t>оняття та ознаки міжнародних стандарті</w:t>
      </w:r>
      <w:proofErr w:type="gramStart"/>
      <w:r w:rsidR="00442DBA" w:rsidRPr="00461072">
        <w:rPr>
          <w:rFonts w:ascii="Times New Roman" w:eastAsia="Times New Roman" w:hAnsi="Times New Roman" w:cs="Times New Roman"/>
          <w:bCs/>
          <w:iCs/>
          <w:kern w:val="2"/>
          <w:sz w:val="28"/>
          <w:szCs w:val="28"/>
          <w:lang w:val="uk-UA"/>
        </w:rPr>
        <w:t>в</w:t>
      </w:r>
      <w:proofErr w:type="gramEnd"/>
      <w:r w:rsidR="00442DBA" w:rsidRPr="00461072">
        <w:rPr>
          <w:rFonts w:ascii="Times New Roman" w:eastAsia="Times New Roman" w:hAnsi="Times New Roman" w:cs="Times New Roman"/>
          <w:bCs/>
          <w:iCs/>
          <w:kern w:val="2"/>
          <w:sz w:val="28"/>
          <w:szCs w:val="28"/>
          <w:lang w:val="uk-UA"/>
        </w:rPr>
        <w:t xml:space="preserve"> прав і свобод людини</w:t>
      </w:r>
      <w:r w:rsidR="00B15785" w:rsidRPr="00461072">
        <w:rPr>
          <w:rFonts w:ascii="Times New Roman" w:hAnsi="Times New Roman" w:cs="Times New Roman"/>
          <w:sz w:val="28"/>
          <w:szCs w:val="28"/>
        </w:rPr>
        <w:t>…………………………………………………………………………</w:t>
      </w:r>
      <w:r w:rsidR="00443A6F">
        <w:rPr>
          <w:rFonts w:ascii="Times New Roman" w:hAnsi="Times New Roman" w:cs="Times New Roman"/>
          <w:sz w:val="28"/>
          <w:szCs w:val="28"/>
          <w:lang w:val="uk-UA"/>
        </w:rPr>
        <w:t>..…..5</w:t>
      </w:r>
    </w:p>
    <w:p w:rsidR="007F21B2" w:rsidRPr="00443A6F" w:rsidRDefault="005931BF" w:rsidP="00B612AA">
      <w:pPr>
        <w:pStyle w:val="a3"/>
        <w:spacing w:before="0" w:beforeAutospacing="0" w:after="0" w:afterAutospacing="0" w:line="360" w:lineRule="auto"/>
        <w:ind w:firstLine="709"/>
        <w:jc w:val="both"/>
        <w:rPr>
          <w:sz w:val="28"/>
          <w:szCs w:val="28"/>
          <w:lang w:val="uk-UA"/>
        </w:rPr>
      </w:pPr>
      <w:r w:rsidRPr="00461072">
        <w:rPr>
          <w:caps/>
          <w:sz w:val="28"/>
          <w:szCs w:val="28"/>
          <w:lang w:val="uk-UA"/>
        </w:rPr>
        <w:t>Розділ 2</w:t>
      </w:r>
      <w:r w:rsidRPr="00461072">
        <w:rPr>
          <w:sz w:val="28"/>
          <w:szCs w:val="28"/>
          <w:lang w:val="uk-UA"/>
        </w:rPr>
        <w:t xml:space="preserve">. </w:t>
      </w:r>
      <w:r w:rsidR="007F21B2" w:rsidRPr="00461072">
        <w:rPr>
          <w:sz w:val="28"/>
          <w:szCs w:val="28"/>
        </w:rPr>
        <w:t>Міжнародні стандарти прав людини</w:t>
      </w:r>
      <w:r w:rsidR="00DD4EE4" w:rsidRPr="00461072">
        <w:rPr>
          <w:sz w:val="28"/>
          <w:szCs w:val="28"/>
        </w:rPr>
        <w:t>……………………</w:t>
      </w:r>
      <w:r w:rsidR="00443A6F">
        <w:rPr>
          <w:sz w:val="28"/>
          <w:szCs w:val="28"/>
          <w:lang w:val="uk-UA"/>
        </w:rPr>
        <w:t>……..14</w:t>
      </w:r>
    </w:p>
    <w:p w:rsidR="005931BF" w:rsidRPr="00443A6F" w:rsidRDefault="005931BF"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caps/>
          <w:sz w:val="28"/>
          <w:szCs w:val="28"/>
          <w:lang w:val="uk-UA"/>
        </w:rPr>
        <w:t>Розділ 3.</w:t>
      </w:r>
      <w:r w:rsidRPr="00461072">
        <w:rPr>
          <w:rFonts w:ascii="Times New Roman" w:hAnsi="Times New Roman" w:cs="Times New Roman"/>
          <w:sz w:val="28"/>
          <w:szCs w:val="28"/>
          <w:lang w:val="uk-UA"/>
        </w:rPr>
        <w:t xml:space="preserve"> </w:t>
      </w:r>
      <w:r w:rsidR="00982D93" w:rsidRPr="00461072">
        <w:rPr>
          <w:rFonts w:ascii="Times New Roman" w:hAnsi="Times New Roman" w:cs="Times New Roman"/>
          <w:sz w:val="28"/>
          <w:szCs w:val="28"/>
        </w:rPr>
        <w:t>Класифікація основних прав і свобод людини</w:t>
      </w:r>
      <w:r w:rsidR="00B15785" w:rsidRPr="00461072">
        <w:rPr>
          <w:rFonts w:ascii="Times New Roman" w:hAnsi="Times New Roman" w:cs="Times New Roman"/>
          <w:sz w:val="28"/>
          <w:szCs w:val="28"/>
        </w:rPr>
        <w:t>……………</w:t>
      </w:r>
      <w:r w:rsidR="00443A6F">
        <w:rPr>
          <w:rFonts w:ascii="Times New Roman" w:hAnsi="Times New Roman" w:cs="Times New Roman"/>
          <w:sz w:val="28"/>
          <w:szCs w:val="28"/>
        </w:rPr>
        <w:t>…</w:t>
      </w:r>
      <w:r w:rsidR="00443A6F">
        <w:rPr>
          <w:rFonts w:ascii="Times New Roman" w:hAnsi="Times New Roman" w:cs="Times New Roman"/>
          <w:sz w:val="28"/>
          <w:szCs w:val="28"/>
          <w:lang w:val="uk-UA"/>
        </w:rPr>
        <w:t>..21</w:t>
      </w:r>
    </w:p>
    <w:p w:rsidR="005931BF" w:rsidRPr="00443A6F" w:rsidRDefault="005931BF"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caps/>
          <w:sz w:val="28"/>
          <w:szCs w:val="28"/>
          <w:lang w:val="uk-UA"/>
        </w:rPr>
        <w:t>Висновки</w:t>
      </w:r>
      <w:r w:rsidR="00DD4EE4" w:rsidRPr="00461072">
        <w:rPr>
          <w:rFonts w:ascii="Times New Roman" w:hAnsi="Times New Roman" w:cs="Times New Roman"/>
          <w:sz w:val="28"/>
          <w:szCs w:val="28"/>
        </w:rPr>
        <w:t>…………………………………………………………</w:t>
      </w:r>
      <w:r w:rsidR="00443A6F">
        <w:rPr>
          <w:rFonts w:ascii="Times New Roman" w:hAnsi="Times New Roman" w:cs="Times New Roman"/>
          <w:sz w:val="28"/>
          <w:szCs w:val="28"/>
          <w:lang w:val="uk-UA"/>
        </w:rPr>
        <w:t>……..27</w:t>
      </w:r>
    </w:p>
    <w:p w:rsidR="005931BF" w:rsidRPr="00443A6F" w:rsidRDefault="005931BF"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caps/>
          <w:sz w:val="28"/>
          <w:szCs w:val="28"/>
          <w:lang w:val="uk-UA"/>
        </w:rPr>
        <w:t>Список використаної літератури</w:t>
      </w:r>
      <w:r w:rsidR="00DD4EE4" w:rsidRPr="00461072">
        <w:rPr>
          <w:rFonts w:ascii="Times New Roman" w:hAnsi="Times New Roman" w:cs="Times New Roman"/>
          <w:sz w:val="28"/>
          <w:szCs w:val="28"/>
        </w:rPr>
        <w:t>…………………………</w:t>
      </w:r>
      <w:r w:rsidR="00443A6F">
        <w:rPr>
          <w:rFonts w:ascii="Times New Roman" w:hAnsi="Times New Roman" w:cs="Times New Roman"/>
          <w:sz w:val="28"/>
          <w:szCs w:val="28"/>
          <w:lang w:val="uk-UA"/>
        </w:rPr>
        <w:t>…..30</w:t>
      </w:r>
    </w:p>
    <w:p w:rsidR="005931BF" w:rsidRPr="00461072" w:rsidRDefault="005931BF" w:rsidP="00B612AA">
      <w:pPr>
        <w:spacing w:after="0" w:line="360" w:lineRule="auto"/>
        <w:ind w:firstLine="709"/>
        <w:jc w:val="both"/>
        <w:rPr>
          <w:rFonts w:ascii="Times New Roman" w:hAnsi="Times New Roman" w:cs="Times New Roman"/>
          <w:sz w:val="28"/>
          <w:szCs w:val="28"/>
        </w:rPr>
      </w:pPr>
    </w:p>
    <w:p w:rsidR="00E85431" w:rsidRPr="00461072" w:rsidRDefault="00E85431" w:rsidP="00B612AA">
      <w:pPr>
        <w:spacing w:after="0" w:line="360" w:lineRule="auto"/>
        <w:ind w:firstLine="709"/>
        <w:jc w:val="both"/>
        <w:rPr>
          <w:rFonts w:ascii="Times New Roman" w:hAnsi="Times New Roman" w:cs="Times New Roman"/>
          <w:sz w:val="28"/>
          <w:szCs w:val="28"/>
        </w:rPr>
      </w:pPr>
      <w:r w:rsidRPr="00461072">
        <w:rPr>
          <w:rFonts w:ascii="Times New Roman" w:hAnsi="Times New Roman" w:cs="Times New Roman"/>
          <w:sz w:val="28"/>
          <w:szCs w:val="28"/>
        </w:rPr>
        <w:br w:type="page"/>
      </w:r>
    </w:p>
    <w:p w:rsidR="00E85431" w:rsidRPr="00461072" w:rsidRDefault="00E85431" w:rsidP="00E2351F">
      <w:pPr>
        <w:spacing w:after="0" w:line="360" w:lineRule="auto"/>
        <w:ind w:firstLine="709"/>
        <w:jc w:val="center"/>
        <w:rPr>
          <w:rFonts w:ascii="Times New Roman" w:hAnsi="Times New Roman" w:cs="Times New Roman"/>
          <w:b/>
          <w:caps/>
          <w:sz w:val="28"/>
          <w:szCs w:val="28"/>
          <w:lang w:val="uk-UA"/>
        </w:rPr>
      </w:pPr>
      <w:r w:rsidRPr="00461072">
        <w:rPr>
          <w:rFonts w:ascii="Times New Roman" w:hAnsi="Times New Roman" w:cs="Times New Roman"/>
          <w:b/>
          <w:caps/>
          <w:sz w:val="28"/>
          <w:szCs w:val="28"/>
          <w:lang w:val="uk-UA"/>
        </w:rPr>
        <w:lastRenderedPageBreak/>
        <w:t>Вступ</w:t>
      </w:r>
    </w:p>
    <w:p w:rsidR="00E85431" w:rsidRPr="00461072" w:rsidRDefault="00E85431" w:rsidP="00B612AA">
      <w:pPr>
        <w:spacing w:after="0" w:line="360" w:lineRule="auto"/>
        <w:ind w:firstLine="709"/>
        <w:jc w:val="both"/>
        <w:rPr>
          <w:rFonts w:ascii="Times New Roman" w:hAnsi="Times New Roman" w:cs="Times New Roman"/>
          <w:sz w:val="28"/>
          <w:szCs w:val="28"/>
        </w:rPr>
      </w:pPr>
    </w:p>
    <w:p w:rsidR="00E85431" w:rsidRPr="00436D9C" w:rsidRDefault="00E85431" w:rsidP="00436D9C">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b/>
          <w:sz w:val="28"/>
          <w:szCs w:val="28"/>
        </w:rPr>
        <w:t>Актуальність теми дослідження</w:t>
      </w:r>
      <w:r w:rsidRPr="00461072">
        <w:rPr>
          <w:rFonts w:ascii="Times New Roman" w:hAnsi="Times New Roman" w:cs="Times New Roman"/>
          <w:sz w:val="28"/>
          <w:szCs w:val="28"/>
        </w:rPr>
        <w:t xml:space="preserve">. </w:t>
      </w:r>
      <w:proofErr w:type="gramStart"/>
      <w:r w:rsidRPr="00461072">
        <w:rPr>
          <w:rFonts w:ascii="Times New Roman" w:hAnsi="Times New Roman" w:cs="Times New Roman"/>
          <w:sz w:val="28"/>
          <w:szCs w:val="28"/>
        </w:rPr>
        <w:t>Пр</w:t>
      </w:r>
      <w:proofErr w:type="gramEnd"/>
      <w:r w:rsidRPr="00461072">
        <w:rPr>
          <w:rFonts w:ascii="Times New Roman" w:hAnsi="Times New Roman" w:cs="Times New Roman"/>
          <w:sz w:val="28"/>
          <w:szCs w:val="28"/>
        </w:rPr>
        <w:t xml:space="preserve">іоритет прав і свобод людини на початку ХХІ ст. є доктринальною аксіомою та системоутворюючим принципом, що конструює основи правопорядків демократичних правових держав сучасності. Більшість держав </w:t>
      </w:r>
      <w:r w:rsidR="00436D9C">
        <w:rPr>
          <w:rFonts w:ascii="Times New Roman" w:hAnsi="Times New Roman" w:cs="Times New Roman"/>
          <w:sz w:val="28"/>
          <w:szCs w:val="28"/>
          <w:lang w:val="uk-UA"/>
        </w:rPr>
        <w:t>….</w:t>
      </w:r>
    </w:p>
    <w:p w:rsidR="00E85431" w:rsidRPr="00461072" w:rsidRDefault="00E85431" w:rsidP="00B612AA">
      <w:pPr>
        <w:spacing w:after="0" w:line="360" w:lineRule="auto"/>
        <w:ind w:firstLine="709"/>
        <w:jc w:val="both"/>
        <w:rPr>
          <w:rFonts w:ascii="Times New Roman" w:hAnsi="Times New Roman" w:cs="Times New Roman"/>
          <w:sz w:val="28"/>
          <w:szCs w:val="28"/>
        </w:rPr>
      </w:pPr>
      <w:r w:rsidRPr="00461072">
        <w:rPr>
          <w:rFonts w:ascii="Times New Roman" w:hAnsi="Times New Roman" w:cs="Times New Roman"/>
          <w:sz w:val="28"/>
          <w:szCs w:val="28"/>
        </w:rPr>
        <w:t>Науково-теор</w:t>
      </w:r>
      <w:r w:rsidR="00CC1C03" w:rsidRPr="00461072">
        <w:rPr>
          <w:rFonts w:ascii="Times New Roman" w:hAnsi="Times New Roman" w:cs="Times New Roman"/>
          <w:sz w:val="28"/>
          <w:szCs w:val="28"/>
        </w:rPr>
        <w:t xml:space="preserve">етичне </w:t>
      </w:r>
      <w:proofErr w:type="gramStart"/>
      <w:r w:rsidR="00CC1C03" w:rsidRPr="00461072">
        <w:rPr>
          <w:rFonts w:ascii="Times New Roman" w:hAnsi="Times New Roman" w:cs="Times New Roman"/>
          <w:sz w:val="28"/>
          <w:szCs w:val="28"/>
        </w:rPr>
        <w:t>п</w:t>
      </w:r>
      <w:proofErr w:type="gramEnd"/>
      <w:r w:rsidR="00CC1C03" w:rsidRPr="00461072">
        <w:rPr>
          <w:rFonts w:ascii="Times New Roman" w:hAnsi="Times New Roman" w:cs="Times New Roman"/>
          <w:sz w:val="28"/>
          <w:szCs w:val="28"/>
        </w:rPr>
        <w:t>ідґрунтя для виконання</w:t>
      </w:r>
      <w:r w:rsidRPr="00461072">
        <w:rPr>
          <w:rFonts w:ascii="Times New Roman" w:hAnsi="Times New Roman" w:cs="Times New Roman"/>
          <w:sz w:val="28"/>
          <w:szCs w:val="28"/>
        </w:rPr>
        <w:t xml:space="preserve"> роботи склали наукові праці теорії держави і права, міжнародного права. Вагомий внесок у розробку даної проблеми зробили праці таких вітчизняних авторів як: В. Авер’янов, В. Бабкін, М. Баймуратов, Ю. Барабаш, </w:t>
      </w:r>
      <w:proofErr w:type="gramStart"/>
      <w:r w:rsidRPr="00461072">
        <w:rPr>
          <w:rFonts w:ascii="Times New Roman" w:hAnsi="Times New Roman" w:cs="Times New Roman"/>
          <w:sz w:val="28"/>
          <w:szCs w:val="28"/>
        </w:rPr>
        <w:t>О</w:t>
      </w:r>
      <w:proofErr w:type="gramEnd"/>
      <w:r w:rsidR="00436D9C">
        <w:rPr>
          <w:rFonts w:ascii="Times New Roman" w:hAnsi="Times New Roman" w:cs="Times New Roman"/>
          <w:sz w:val="28"/>
          <w:szCs w:val="28"/>
          <w:lang w:val="uk-UA"/>
        </w:rPr>
        <w:t>…</w:t>
      </w:r>
      <w:r w:rsidR="00CC1C03" w:rsidRPr="00461072">
        <w:rPr>
          <w:rFonts w:ascii="Times New Roman" w:hAnsi="Times New Roman" w:cs="Times New Roman"/>
          <w:sz w:val="28"/>
          <w:szCs w:val="28"/>
        </w:rPr>
        <w:t>.</w:t>
      </w:r>
    </w:p>
    <w:p w:rsidR="00AF3149" w:rsidRPr="00436D9C" w:rsidRDefault="00AF3149"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b/>
          <w:sz w:val="28"/>
          <w:szCs w:val="28"/>
        </w:rPr>
        <w:t xml:space="preserve">Мета і завдання </w:t>
      </w:r>
      <w:proofErr w:type="gramStart"/>
      <w:r w:rsidRPr="00461072">
        <w:rPr>
          <w:rFonts w:ascii="Times New Roman" w:hAnsi="Times New Roman" w:cs="Times New Roman"/>
          <w:b/>
          <w:sz w:val="28"/>
          <w:szCs w:val="28"/>
        </w:rPr>
        <w:t>досл</w:t>
      </w:r>
      <w:proofErr w:type="gramEnd"/>
      <w:r w:rsidRPr="00461072">
        <w:rPr>
          <w:rFonts w:ascii="Times New Roman" w:hAnsi="Times New Roman" w:cs="Times New Roman"/>
          <w:b/>
          <w:sz w:val="28"/>
          <w:szCs w:val="28"/>
        </w:rPr>
        <w:t>ідження.</w:t>
      </w:r>
      <w:r w:rsidRPr="00461072">
        <w:rPr>
          <w:rFonts w:ascii="Times New Roman" w:hAnsi="Times New Roman" w:cs="Times New Roman"/>
          <w:sz w:val="28"/>
          <w:szCs w:val="28"/>
        </w:rPr>
        <w:t xml:space="preserve"> </w:t>
      </w:r>
      <w:r w:rsidR="00436D9C">
        <w:rPr>
          <w:rFonts w:ascii="Times New Roman" w:hAnsi="Times New Roman" w:cs="Times New Roman"/>
          <w:sz w:val="28"/>
          <w:szCs w:val="28"/>
          <w:lang w:val="uk-UA"/>
        </w:rPr>
        <w:t>…</w:t>
      </w:r>
    </w:p>
    <w:p w:rsidR="00AF3149" w:rsidRPr="00461072" w:rsidRDefault="00AF3149" w:rsidP="00B612AA">
      <w:pPr>
        <w:spacing w:after="0" w:line="360" w:lineRule="auto"/>
        <w:ind w:firstLine="709"/>
        <w:jc w:val="both"/>
        <w:rPr>
          <w:rFonts w:ascii="Times New Roman" w:hAnsi="Times New Roman" w:cs="Times New Roman"/>
          <w:sz w:val="28"/>
          <w:szCs w:val="28"/>
        </w:rPr>
      </w:pPr>
      <w:r w:rsidRPr="00461072">
        <w:rPr>
          <w:rFonts w:ascii="Times New Roman" w:hAnsi="Times New Roman" w:cs="Times New Roman"/>
          <w:sz w:val="28"/>
          <w:szCs w:val="28"/>
        </w:rPr>
        <w:t xml:space="preserve">Для досягнення зазначеної мети </w:t>
      </w:r>
      <w:proofErr w:type="gramStart"/>
      <w:r w:rsidRPr="00461072">
        <w:rPr>
          <w:rFonts w:ascii="Times New Roman" w:hAnsi="Times New Roman" w:cs="Times New Roman"/>
          <w:sz w:val="28"/>
          <w:szCs w:val="28"/>
        </w:rPr>
        <w:t>в</w:t>
      </w:r>
      <w:proofErr w:type="gramEnd"/>
      <w:r w:rsidRPr="00461072">
        <w:rPr>
          <w:rFonts w:ascii="Times New Roman" w:hAnsi="Times New Roman" w:cs="Times New Roman"/>
          <w:sz w:val="28"/>
          <w:szCs w:val="28"/>
        </w:rPr>
        <w:t xml:space="preserve"> роботі поставлені такі завдання:</w:t>
      </w:r>
    </w:p>
    <w:p w:rsidR="00AF3149" w:rsidRPr="00461072" w:rsidRDefault="00436D9C" w:rsidP="00B612AA">
      <w:pPr>
        <w:pStyle w:val="a5"/>
        <w:widowControl w:val="0"/>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w:t>
      </w:r>
    </w:p>
    <w:p w:rsidR="00AF3149" w:rsidRPr="00436D9C" w:rsidRDefault="00AF3149"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b/>
          <w:sz w:val="28"/>
          <w:szCs w:val="28"/>
        </w:rPr>
        <w:t xml:space="preserve">Об’єктом </w:t>
      </w:r>
      <w:proofErr w:type="gramStart"/>
      <w:r w:rsidRPr="00461072">
        <w:rPr>
          <w:rFonts w:ascii="Times New Roman" w:hAnsi="Times New Roman" w:cs="Times New Roman"/>
          <w:b/>
          <w:sz w:val="28"/>
          <w:szCs w:val="28"/>
        </w:rPr>
        <w:t>досл</w:t>
      </w:r>
      <w:proofErr w:type="gramEnd"/>
      <w:r w:rsidRPr="00461072">
        <w:rPr>
          <w:rFonts w:ascii="Times New Roman" w:hAnsi="Times New Roman" w:cs="Times New Roman"/>
          <w:b/>
          <w:sz w:val="28"/>
          <w:szCs w:val="28"/>
        </w:rPr>
        <w:t>ідження</w:t>
      </w:r>
      <w:r w:rsidRPr="00461072">
        <w:rPr>
          <w:rFonts w:ascii="Times New Roman" w:hAnsi="Times New Roman" w:cs="Times New Roman"/>
          <w:sz w:val="28"/>
          <w:szCs w:val="28"/>
        </w:rPr>
        <w:t xml:space="preserve"> є </w:t>
      </w:r>
      <w:r w:rsidR="00436D9C">
        <w:rPr>
          <w:rFonts w:ascii="Times New Roman" w:hAnsi="Times New Roman" w:cs="Times New Roman"/>
          <w:sz w:val="28"/>
          <w:szCs w:val="28"/>
          <w:lang w:val="uk-UA"/>
        </w:rPr>
        <w:t>…</w:t>
      </w:r>
    </w:p>
    <w:p w:rsidR="00AF3149" w:rsidRPr="00436D9C" w:rsidRDefault="00AF3149"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b/>
          <w:sz w:val="28"/>
          <w:szCs w:val="28"/>
        </w:rPr>
        <w:t xml:space="preserve">Предметом </w:t>
      </w:r>
      <w:proofErr w:type="gramStart"/>
      <w:r w:rsidRPr="00461072">
        <w:rPr>
          <w:rFonts w:ascii="Times New Roman" w:hAnsi="Times New Roman" w:cs="Times New Roman"/>
          <w:b/>
          <w:sz w:val="28"/>
          <w:szCs w:val="28"/>
        </w:rPr>
        <w:t>досл</w:t>
      </w:r>
      <w:proofErr w:type="gramEnd"/>
      <w:r w:rsidRPr="00461072">
        <w:rPr>
          <w:rFonts w:ascii="Times New Roman" w:hAnsi="Times New Roman" w:cs="Times New Roman"/>
          <w:b/>
          <w:sz w:val="28"/>
          <w:szCs w:val="28"/>
        </w:rPr>
        <w:t>ідження</w:t>
      </w:r>
      <w:r w:rsidRPr="00461072">
        <w:rPr>
          <w:rFonts w:ascii="Times New Roman" w:hAnsi="Times New Roman" w:cs="Times New Roman"/>
          <w:sz w:val="28"/>
          <w:szCs w:val="28"/>
        </w:rPr>
        <w:t xml:space="preserve"> є </w:t>
      </w:r>
      <w:r w:rsidR="00436D9C">
        <w:rPr>
          <w:rFonts w:ascii="Times New Roman" w:hAnsi="Times New Roman" w:cs="Times New Roman"/>
          <w:sz w:val="28"/>
          <w:szCs w:val="28"/>
          <w:lang w:val="uk-UA"/>
        </w:rPr>
        <w:t>…</w:t>
      </w:r>
    </w:p>
    <w:p w:rsidR="00AF3149" w:rsidRPr="00436D9C" w:rsidRDefault="00AF3149" w:rsidP="00436D9C">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b/>
          <w:sz w:val="28"/>
          <w:szCs w:val="28"/>
        </w:rPr>
        <w:t xml:space="preserve">Методи </w:t>
      </w:r>
      <w:proofErr w:type="gramStart"/>
      <w:r w:rsidRPr="00461072">
        <w:rPr>
          <w:rFonts w:ascii="Times New Roman" w:hAnsi="Times New Roman" w:cs="Times New Roman"/>
          <w:b/>
          <w:sz w:val="28"/>
          <w:szCs w:val="28"/>
        </w:rPr>
        <w:t>досл</w:t>
      </w:r>
      <w:proofErr w:type="gramEnd"/>
      <w:r w:rsidRPr="00461072">
        <w:rPr>
          <w:rFonts w:ascii="Times New Roman" w:hAnsi="Times New Roman" w:cs="Times New Roman"/>
          <w:b/>
          <w:sz w:val="28"/>
          <w:szCs w:val="28"/>
        </w:rPr>
        <w:t>ідження</w:t>
      </w:r>
      <w:r w:rsidRPr="00461072">
        <w:rPr>
          <w:rFonts w:ascii="Times New Roman" w:hAnsi="Times New Roman" w:cs="Times New Roman"/>
          <w:sz w:val="28"/>
          <w:szCs w:val="28"/>
        </w:rPr>
        <w:t xml:space="preserve">. </w:t>
      </w:r>
      <w:r w:rsidR="00436D9C">
        <w:rPr>
          <w:rFonts w:ascii="Times New Roman" w:hAnsi="Times New Roman" w:cs="Times New Roman"/>
          <w:sz w:val="28"/>
          <w:szCs w:val="28"/>
          <w:lang w:val="uk-UA"/>
        </w:rPr>
        <w:t>…</w:t>
      </w:r>
    </w:p>
    <w:p w:rsidR="000568C4" w:rsidRPr="00461072" w:rsidRDefault="00B22302" w:rsidP="00B612AA">
      <w:pPr>
        <w:pStyle w:val="a6"/>
        <w:widowControl/>
        <w:tabs>
          <w:tab w:val="left" w:pos="142"/>
          <w:tab w:val="left" w:pos="993"/>
        </w:tabs>
        <w:suppressAutoHyphens w:val="0"/>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b/>
          <w:sz w:val="28"/>
          <w:szCs w:val="28"/>
          <w:lang w:val="uk-UA"/>
        </w:rPr>
        <w:t>Структура роботи</w:t>
      </w:r>
      <w:r w:rsidR="000568C4" w:rsidRPr="00461072">
        <w:rPr>
          <w:rFonts w:ascii="Times New Roman" w:hAnsi="Times New Roman" w:cs="Times New Roman"/>
          <w:sz w:val="28"/>
          <w:szCs w:val="28"/>
          <w:lang w:val="uk-UA"/>
        </w:rPr>
        <w:t xml:space="preserve"> зумовлена метою і завданнями дослідження, складається зі вступу, трьох розділів, висновків, списку використаних джерел (20 найменування). Загальний обсяг роботи – </w:t>
      </w:r>
      <w:r w:rsidR="00E2351F" w:rsidRPr="00461072">
        <w:rPr>
          <w:rFonts w:ascii="Times New Roman" w:hAnsi="Times New Roman" w:cs="Times New Roman"/>
          <w:sz w:val="28"/>
          <w:szCs w:val="28"/>
          <w:lang w:val="uk-UA"/>
        </w:rPr>
        <w:t>3</w:t>
      </w:r>
      <w:r w:rsidR="00E2351F" w:rsidRPr="00443A6F">
        <w:rPr>
          <w:rFonts w:ascii="Times New Roman" w:hAnsi="Times New Roman" w:cs="Times New Roman"/>
          <w:sz w:val="28"/>
          <w:szCs w:val="28"/>
        </w:rPr>
        <w:t>2</w:t>
      </w:r>
      <w:r w:rsidR="000568C4" w:rsidRPr="00461072">
        <w:rPr>
          <w:rFonts w:ascii="Times New Roman" w:hAnsi="Times New Roman" w:cs="Times New Roman"/>
          <w:sz w:val="28"/>
          <w:szCs w:val="28"/>
          <w:lang w:val="uk-UA"/>
        </w:rPr>
        <w:t xml:space="preserve"> сторінки.</w:t>
      </w:r>
    </w:p>
    <w:p w:rsidR="00B22302" w:rsidRPr="00461072" w:rsidRDefault="00B22302" w:rsidP="00B612AA">
      <w:pPr>
        <w:spacing w:after="0" w:line="360" w:lineRule="auto"/>
        <w:ind w:firstLine="709"/>
        <w:jc w:val="both"/>
        <w:rPr>
          <w:rFonts w:ascii="Times New Roman" w:hAnsi="Times New Roman" w:cs="Times New Roman"/>
          <w:b/>
          <w:sz w:val="28"/>
          <w:szCs w:val="28"/>
          <w:lang w:val="uk-UA"/>
        </w:rPr>
      </w:pPr>
    </w:p>
    <w:p w:rsidR="00AF3149" w:rsidRPr="00461072" w:rsidRDefault="00AF3149" w:rsidP="00B612AA">
      <w:pPr>
        <w:spacing w:after="0" w:line="360" w:lineRule="auto"/>
        <w:ind w:firstLine="709"/>
        <w:jc w:val="both"/>
        <w:rPr>
          <w:rFonts w:ascii="Times New Roman" w:hAnsi="Times New Roman" w:cs="Times New Roman"/>
          <w:sz w:val="28"/>
          <w:szCs w:val="28"/>
        </w:rPr>
      </w:pPr>
      <w:r w:rsidRPr="00461072">
        <w:rPr>
          <w:rFonts w:ascii="Times New Roman" w:hAnsi="Times New Roman" w:cs="Times New Roman"/>
          <w:sz w:val="28"/>
          <w:szCs w:val="28"/>
        </w:rPr>
        <w:br w:type="page"/>
      </w:r>
    </w:p>
    <w:p w:rsidR="00984352" w:rsidRPr="00461072" w:rsidRDefault="00984352" w:rsidP="00E2351F">
      <w:pPr>
        <w:widowControl w:val="0"/>
        <w:spacing w:after="0" w:line="360" w:lineRule="auto"/>
        <w:ind w:firstLine="709"/>
        <w:jc w:val="center"/>
        <w:rPr>
          <w:rFonts w:ascii="Times New Roman" w:eastAsia="Times New Roman" w:hAnsi="Times New Roman" w:cs="Times New Roman"/>
          <w:b/>
          <w:bCs/>
          <w:iCs/>
          <w:caps/>
          <w:kern w:val="2"/>
          <w:sz w:val="28"/>
          <w:szCs w:val="28"/>
          <w:lang w:val="uk-UA"/>
        </w:rPr>
      </w:pPr>
      <w:r w:rsidRPr="00461072">
        <w:rPr>
          <w:rFonts w:ascii="Times New Roman" w:eastAsia="Times New Roman" w:hAnsi="Times New Roman" w:cs="Times New Roman"/>
          <w:b/>
          <w:bCs/>
          <w:iCs/>
          <w:caps/>
          <w:kern w:val="2"/>
          <w:sz w:val="28"/>
          <w:szCs w:val="28"/>
          <w:lang w:val="uk-UA"/>
        </w:rPr>
        <w:lastRenderedPageBreak/>
        <w:t>Розділ 1</w:t>
      </w:r>
    </w:p>
    <w:p w:rsidR="00225F80" w:rsidRPr="00461072" w:rsidRDefault="00225F80" w:rsidP="00E2351F">
      <w:pPr>
        <w:widowControl w:val="0"/>
        <w:spacing w:after="0" w:line="360" w:lineRule="auto"/>
        <w:ind w:firstLine="709"/>
        <w:jc w:val="center"/>
        <w:rPr>
          <w:rFonts w:ascii="Times New Roman" w:eastAsia="Times New Roman" w:hAnsi="Times New Roman" w:cs="Times New Roman"/>
          <w:b/>
          <w:bCs/>
          <w:iCs/>
          <w:caps/>
          <w:kern w:val="2"/>
          <w:sz w:val="28"/>
          <w:szCs w:val="28"/>
        </w:rPr>
      </w:pPr>
      <w:r w:rsidRPr="00461072">
        <w:rPr>
          <w:rFonts w:ascii="Times New Roman" w:eastAsia="Times New Roman" w:hAnsi="Times New Roman" w:cs="Times New Roman"/>
          <w:b/>
          <w:bCs/>
          <w:iCs/>
          <w:caps/>
          <w:kern w:val="2"/>
          <w:sz w:val="28"/>
          <w:szCs w:val="28"/>
        </w:rPr>
        <w:t>ПОНЯТТЯ ТА ОЗНАКИ МІЖНАРОДНИХ СТАНДАРТІВ ПРАВ І СВОБОД ЛЮДИНИ</w:t>
      </w:r>
    </w:p>
    <w:p w:rsidR="00632354" w:rsidRPr="00461072" w:rsidRDefault="00632354" w:rsidP="00B612AA">
      <w:pPr>
        <w:spacing w:after="0" w:line="360" w:lineRule="auto"/>
        <w:ind w:firstLine="709"/>
        <w:jc w:val="both"/>
        <w:rPr>
          <w:rFonts w:ascii="Times New Roman" w:hAnsi="Times New Roman" w:cs="Times New Roman"/>
          <w:b/>
          <w:sz w:val="28"/>
          <w:szCs w:val="28"/>
        </w:rPr>
      </w:pPr>
    </w:p>
    <w:p w:rsidR="00B35EE2" w:rsidRPr="00436D9C" w:rsidRDefault="00436D9C" w:rsidP="00B612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B35EE2" w:rsidRPr="00436D9C" w:rsidRDefault="00D07E31"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sz w:val="28"/>
          <w:szCs w:val="28"/>
          <w:lang w:val="uk-UA"/>
        </w:rPr>
        <w:t>Крім того, у</w:t>
      </w:r>
      <w:r w:rsidR="00B35EE2" w:rsidRPr="00461072">
        <w:rPr>
          <w:rFonts w:ascii="Times New Roman" w:hAnsi="Times New Roman" w:cs="Times New Roman"/>
          <w:sz w:val="28"/>
          <w:szCs w:val="28"/>
        </w:rPr>
        <w:t xml:space="preserve"> той же час окремі вчені пропонують свої визначення поняття міжнародного стандарту, засновані на їх баченні цієї категорії. Так, П.</w:t>
      </w:r>
      <w:r w:rsidR="0090230C" w:rsidRPr="00461072">
        <w:rPr>
          <w:rFonts w:ascii="Times New Roman" w:hAnsi="Times New Roman" w:cs="Times New Roman"/>
          <w:sz w:val="28"/>
          <w:szCs w:val="28"/>
        </w:rPr>
        <w:t xml:space="preserve"> </w:t>
      </w:r>
      <w:r w:rsidR="00B35EE2" w:rsidRPr="00461072">
        <w:rPr>
          <w:rFonts w:ascii="Times New Roman" w:hAnsi="Times New Roman" w:cs="Times New Roman"/>
          <w:sz w:val="28"/>
          <w:szCs w:val="28"/>
        </w:rPr>
        <w:t>М. Рабінович та М.</w:t>
      </w:r>
      <w:r w:rsidR="0090230C" w:rsidRPr="00461072">
        <w:rPr>
          <w:rFonts w:ascii="Times New Roman" w:hAnsi="Times New Roman" w:cs="Times New Roman"/>
          <w:sz w:val="28"/>
          <w:szCs w:val="28"/>
        </w:rPr>
        <w:t xml:space="preserve"> І. Хав</w:t>
      </w:r>
      <w:r w:rsidR="00B35EE2" w:rsidRPr="00461072">
        <w:rPr>
          <w:rFonts w:ascii="Times New Roman" w:hAnsi="Times New Roman" w:cs="Times New Roman"/>
          <w:sz w:val="28"/>
          <w:szCs w:val="28"/>
        </w:rPr>
        <w:t>ронюк розуміють міжнародні стандарти прав людини у вигляді певних показників цих прав, встановлених у міжнародних актах, які заохочують або зобов’язують держави</w:t>
      </w:r>
      <w:r w:rsidR="0090230C" w:rsidRPr="00461072">
        <w:rPr>
          <w:rFonts w:ascii="Times New Roman" w:hAnsi="Times New Roman" w:cs="Times New Roman"/>
          <w:sz w:val="28"/>
          <w:szCs w:val="28"/>
        </w:rPr>
        <w:t xml:space="preserve"> [</w:t>
      </w:r>
      <w:r w:rsidR="00E2351F" w:rsidRPr="00461072">
        <w:rPr>
          <w:rFonts w:ascii="Times New Roman" w:hAnsi="Times New Roman" w:cs="Times New Roman"/>
          <w:sz w:val="28"/>
          <w:szCs w:val="28"/>
        </w:rPr>
        <w:t xml:space="preserve">17, </w:t>
      </w:r>
      <w:r w:rsidR="00E2351F" w:rsidRPr="00461072">
        <w:rPr>
          <w:rFonts w:ascii="Times New Roman" w:hAnsi="Times New Roman" w:cs="Times New Roman"/>
          <w:sz w:val="28"/>
          <w:szCs w:val="28"/>
          <w:lang w:val="en-US"/>
        </w:rPr>
        <w:t>c</w:t>
      </w:r>
      <w:r w:rsidR="00E2351F" w:rsidRPr="00461072">
        <w:rPr>
          <w:rFonts w:ascii="Times New Roman" w:hAnsi="Times New Roman" w:cs="Times New Roman"/>
          <w:sz w:val="28"/>
          <w:szCs w:val="28"/>
        </w:rPr>
        <w:t>. 19</w:t>
      </w:r>
      <w:r w:rsidR="0090230C" w:rsidRPr="00461072">
        <w:rPr>
          <w:rFonts w:ascii="Times New Roman" w:hAnsi="Times New Roman" w:cs="Times New Roman"/>
          <w:sz w:val="28"/>
          <w:szCs w:val="28"/>
        </w:rPr>
        <w:t>]</w:t>
      </w:r>
      <w:r w:rsidR="00436D9C">
        <w:rPr>
          <w:rFonts w:ascii="Times New Roman" w:hAnsi="Times New Roman" w:cs="Times New Roman"/>
          <w:sz w:val="28"/>
          <w:szCs w:val="28"/>
        </w:rPr>
        <w:t>…</w:t>
      </w:r>
      <w:r w:rsidR="00436D9C">
        <w:rPr>
          <w:rFonts w:ascii="Times New Roman" w:hAnsi="Times New Roman" w:cs="Times New Roman"/>
          <w:sz w:val="28"/>
          <w:szCs w:val="28"/>
          <w:lang w:val="uk-UA"/>
        </w:rPr>
        <w:t>.</w:t>
      </w:r>
    </w:p>
    <w:p w:rsidR="00D07E31" w:rsidRPr="00436D9C" w:rsidRDefault="00436D9C" w:rsidP="00B612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07E31" w:rsidRPr="00436D9C">
        <w:rPr>
          <w:rFonts w:ascii="Times New Roman" w:hAnsi="Times New Roman" w:cs="Times New Roman"/>
          <w:sz w:val="28"/>
          <w:szCs w:val="28"/>
          <w:lang w:val="uk-UA"/>
        </w:rPr>
        <w:t>Так, Р. А. Мюллерсон вказує, що категорією міжнародного стандарту в міжнародному праві прав людини охоплюються досить різноманітні норми, такі як правила міжнародних договорів, резолюції міжнародних організацій, політичні домовле ності, наприклад Гельсінський заключний акт, документи Віденської та Копенгагенської зустрічей, На думку С. Черниченка, міжнародні стандарти в галузі прав людини - це міжнародно правові, тобто такі, що випливають з міжнародного права, обов’язки держав [</w:t>
      </w:r>
      <w:r w:rsidR="00E2351F" w:rsidRPr="00436D9C">
        <w:rPr>
          <w:rFonts w:ascii="Times New Roman" w:hAnsi="Times New Roman" w:cs="Times New Roman"/>
          <w:sz w:val="28"/>
          <w:szCs w:val="28"/>
          <w:lang w:val="uk-UA"/>
        </w:rPr>
        <w:t xml:space="preserve">22, </w:t>
      </w:r>
      <w:r w:rsidR="00E2351F" w:rsidRPr="00461072">
        <w:rPr>
          <w:rFonts w:ascii="Times New Roman" w:hAnsi="Times New Roman" w:cs="Times New Roman"/>
          <w:sz w:val="28"/>
          <w:szCs w:val="28"/>
          <w:lang w:val="en-US"/>
        </w:rPr>
        <w:t>c</w:t>
      </w:r>
      <w:r w:rsidR="00E2351F" w:rsidRPr="00436D9C">
        <w:rPr>
          <w:rFonts w:ascii="Times New Roman" w:hAnsi="Times New Roman" w:cs="Times New Roman"/>
          <w:sz w:val="28"/>
          <w:szCs w:val="28"/>
          <w:lang w:val="uk-UA"/>
        </w:rPr>
        <w:t>. 38</w:t>
      </w:r>
      <w:r w:rsidR="00D07E31" w:rsidRPr="00436D9C">
        <w:rPr>
          <w:rFonts w:ascii="Times New Roman" w:hAnsi="Times New Roman" w:cs="Times New Roman"/>
          <w:sz w:val="28"/>
          <w:szCs w:val="28"/>
          <w:lang w:val="uk-UA"/>
        </w:rPr>
        <w:t>]</w:t>
      </w:r>
      <w:r>
        <w:rPr>
          <w:rFonts w:ascii="Times New Roman" w:hAnsi="Times New Roman" w:cs="Times New Roman"/>
          <w:sz w:val="28"/>
          <w:szCs w:val="28"/>
          <w:lang w:val="uk-UA"/>
        </w:rPr>
        <w:t>….</w:t>
      </w:r>
    </w:p>
    <w:p w:rsidR="00B35EE2" w:rsidRPr="00436D9C" w:rsidRDefault="00436D9C" w:rsidP="00B612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B35EE2" w:rsidRPr="00461072" w:rsidRDefault="00B35EE2" w:rsidP="00B612AA">
      <w:pPr>
        <w:spacing w:after="0" w:line="360" w:lineRule="auto"/>
        <w:ind w:firstLine="709"/>
        <w:jc w:val="both"/>
        <w:rPr>
          <w:rFonts w:ascii="Times New Roman" w:hAnsi="Times New Roman" w:cs="Times New Roman"/>
          <w:sz w:val="28"/>
          <w:szCs w:val="28"/>
        </w:rPr>
      </w:pPr>
      <w:r w:rsidRPr="00461072">
        <w:rPr>
          <w:rFonts w:ascii="Times New Roman" w:hAnsi="Times New Roman" w:cs="Times New Roman"/>
          <w:sz w:val="28"/>
          <w:szCs w:val="28"/>
        </w:rPr>
        <w:t>Слід зазначити, що проблему ускладнює й</w:t>
      </w:r>
      <w:r w:rsidR="00731A64" w:rsidRPr="00461072">
        <w:rPr>
          <w:rFonts w:ascii="Times New Roman" w:hAnsi="Times New Roman" w:cs="Times New Roman"/>
          <w:sz w:val="28"/>
          <w:szCs w:val="28"/>
        </w:rPr>
        <w:t xml:space="preserve"> та обставина, що поняття міжна</w:t>
      </w:r>
      <w:r w:rsidRPr="00461072">
        <w:rPr>
          <w:rFonts w:ascii="Times New Roman" w:hAnsi="Times New Roman" w:cs="Times New Roman"/>
          <w:sz w:val="28"/>
          <w:szCs w:val="28"/>
        </w:rPr>
        <w:t xml:space="preserve">родного стандарту за своїм лексичним навантаженням є досить широким, і тому знайшло своє застосування не лише у галузі міжнародного права прав людини, </w:t>
      </w:r>
      <w:proofErr w:type="gramStart"/>
      <w:r w:rsidRPr="00461072">
        <w:rPr>
          <w:rFonts w:ascii="Times New Roman" w:hAnsi="Times New Roman" w:cs="Times New Roman"/>
          <w:sz w:val="28"/>
          <w:szCs w:val="28"/>
        </w:rPr>
        <w:t>а й</w:t>
      </w:r>
      <w:proofErr w:type="gramEnd"/>
      <w:r w:rsidRPr="00461072">
        <w:rPr>
          <w:rFonts w:ascii="Times New Roman" w:hAnsi="Times New Roman" w:cs="Times New Roman"/>
          <w:sz w:val="28"/>
          <w:szCs w:val="28"/>
        </w:rPr>
        <w:t xml:space="preserve"> в інших сферах міжнародних відносин. Так, наприклад, досить часто </w:t>
      </w:r>
      <w:proofErr w:type="gramStart"/>
      <w:r w:rsidRPr="00461072">
        <w:rPr>
          <w:rFonts w:ascii="Times New Roman" w:hAnsi="Times New Roman" w:cs="Times New Roman"/>
          <w:sz w:val="28"/>
          <w:szCs w:val="28"/>
        </w:rPr>
        <w:t>п</w:t>
      </w:r>
      <w:proofErr w:type="gramEnd"/>
      <w:r w:rsidRPr="00461072">
        <w:rPr>
          <w:rFonts w:ascii="Times New Roman" w:hAnsi="Times New Roman" w:cs="Times New Roman"/>
          <w:sz w:val="28"/>
          <w:szCs w:val="28"/>
        </w:rPr>
        <w:t xml:space="preserve">ід поняттям міжнародних </w:t>
      </w:r>
      <w:r w:rsidR="00436D9C">
        <w:rPr>
          <w:rFonts w:ascii="Times New Roman" w:hAnsi="Times New Roman" w:cs="Times New Roman"/>
          <w:sz w:val="28"/>
          <w:szCs w:val="28"/>
          <w:lang w:val="uk-UA"/>
        </w:rPr>
        <w:t>…</w:t>
      </w:r>
      <w:r w:rsidR="00615BE4" w:rsidRPr="00461072">
        <w:rPr>
          <w:rFonts w:ascii="Times New Roman" w:hAnsi="Times New Roman" w:cs="Times New Roman"/>
          <w:sz w:val="28"/>
          <w:szCs w:val="28"/>
          <w:lang w:val="uk-UA"/>
        </w:rPr>
        <w:t xml:space="preserve"> </w:t>
      </w:r>
      <w:r w:rsidR="00615BE4" w:rsidRPr="00461072">
        <w:rPr>
          <w:rFonts w:ascii="Times New Roman" w:hAnsi="Times New Roman" w:cs="Times New Roman"/>
          <w:sz w:val="28"/>
          <w:szCs w:val="28"/>
        </w:rPr>
        <w:t>[</w:t>
      </w:r>
      <w:r w:rsidR="00E2351F" w:rsidRPr="00461072">
        <w:rPr>
          <w:rFonts w:ascii="Times New Roman" w:hAnsi="Times New Roman" w:cs="Times New Roman"/>
          <w:sz w:val="28"/>
          <w:szCs w:val="28"/>
        </w:rPr>
        <w:t xml:space="preserve">20, </w:t>
      </w:r>
      <w:r w:rsidR="00E2351F" w:rsidRPr="00461072">
        <w:rPr>
          <w:rFonts w:ascii="Times New Roman" w:hAnsi="Times New Roman" w:cs="Times New Roman"/>
          <w:sz w:val="28"/>
          <w:szCs w:val="28"/>
          <w:lang w:val="en-US"/>
        </w:rPr>
        <w:t>c</w:t>
      </w:r>
      <w:r w:rsidR="00E2351F" w:rsidRPr="00461072">
        <w:rPr>
          <w:rFonts w:ascii="Times New Roman" w:hAnsi="Times New Roman" w:cs="Times New Roman"/>
          <w:sz w:val="28"/>
          <w:szCs w:val="28"/>
        </w:rPr>
        <w:t>. 158</w:t>
      </w:r>
      <w:r w:rsidR="00615BE4" w:rsidRPr="00461072">
        <w:rPr>
          <w:rFonts w:ascii="Times New Roman" w:hAnsi="Times New Roman" w:cs="Times New Roman"/>
          <w:sz w:val="28"/>
          <w:szCs w:val="28"/>
        </w:rPr>
        <w:t>]</w:t>
      </w:r>
      <w:r w:rsidRPr="00461072">
        <w:rPr>
          <w:rFonts w:ascii="Times New Roman" w:hAnsi="Times New Roman" w:cs="Times New Roman"/>
          <w:sz w:val="28"/>
          <w:szCs w:val="28"/>
        </w:rPr>
        <w:t>.</w:t>
      </w:r>
    </w:p>
    <w:p w:rsidR="00B35EE2" w:rsidRPr="00436D9C" w:rsidRDefault="00436D9C" w:rsidP="00B612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632354" w:rsidRPr="00436D9C" w:rsidRDefault="00B35EE2"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sz w:val="28"/>
          <w:szCs w:val="28"/>
        </w:rPr>
        <w:t xml:space="preserve">Таким чином, </w:t>
      </w:r>
      <w:r w:rsidR="00436D9C">
        <w:rPr>
          <w:rFonts w:ascii="Times New Roman" w:hAnsi="Times New Roman" w:cs="Times New Roman"/>
          <w:sz w:val="28"/>
          <w:szCs w:val="28"/>
          <w:lang w:val="uk-UA"/>
        </w:rPr>
        <w:t>…</w:t>
      </w:r>
    </w:p>
    <w:p w:rsidR="00B35EE2" w:rsidRPr="00461072" w:rsidRDefault="00B35EE2" w:rsidP="00B612AA">
      <w:pPr>
        <w:spacing w:after="0" w:line="360" w:lineRule="auto"/>
        <w:ind w:firstLine="709"/>
        <w:jc w:val="both"/>
        <w:rPr>
          <w:rFonts w:ascii="Times New Roman" w:hAnsi="Times New Roman" w:cs="Times New Roman"/>
          <w:b/>
          <w:sz w:val="28"/>
          <w:szCs w:val="28"/>
        </w:rPr>
      </w:pPr>
    </w:p>
    <w:p w:rsidR="00632354" w:rsidRPr="00461072" w:rsidRDefault="00632354" w:rsidP="00B612AA">
      <w:pPr>
        <w:spacing w:after="0" w:line="360" w:lineRule="auto"/>
        <w:ind w:firstLine="709"/>
        <w:jc w:val="both"/>
        <w:rPr>
          <w:rFonts w:ascii="Times New Roman" w:hAnsi="Times New Roman" w:cs="Times New Roman"/>
          <w:b/>
          <w:sz w:val="28"/>
          <w:szCs w:val="28"/>
        </w:rPr>
      </w:pPr>
      <w:r w:rsidRPr="00461072">
        <w:rPr>
          <w:rFonts w:ascii="Times New Roman" w:hAnsi="Times New Roman" w:cs="Times New Roman"/>
          <w:b/>
          <w:sz w:val="28"/>
          <w:szCs w:val="28"/>
        </w:rPr>
        <w:br w:type="page"/>
      </w:r>
    </w:p>
    <w:p w:rsidR="00446E37" w:rsidRPr="00461072" w:rsidRDefault="00446E37" w:rsidP="00461072">
      <w:pPr>
        <w:spacing w:after="0" w:line="360" w:lineRule="auto"/>
        <w:ind w:firstLine="709"/>
        <w:jc w:val="center"/>
        <w:rPr>
          <w:rFonts w:ascii="Times New Roman" w:hAnsi="Times New Roman" w:cs="Times New Roman"/>
          <w:b/>
          <w:caps/>
          <w:sz w:val="28"/>
          <w:szCs w:val="28"/>
          <w:lang w:val="uk-UA"/>
        </w:rPr>
      </w:pPr>
      <w:r w:rsidRPr="00461072">
        <w:rPr>
          <w:rFonts w:ascii="Times New Roman" w:hAnsi="Times New Roman" w:cs="Times New Roman"/>
          <w:b/>
          <w:caps/>
          <w:sz w:val="28"/>
          <w:szCs w:val="28"/>
          <w:lang w:val="uk-UA"/>
        </w:rPr>
        <w:lastRenderedPageBreak/>
        <w:t xml:space="preserve">Розділ </w:t>
      </w:r>
      <w:r w:rsidR="00BC6452" w:rsidRPr="00461072">
        <w:rPr>
          <w:rFonts w:ascii="Times New Roman" w:hAnsi="Times New Roman" w:cs="Times New Roman"/>
          <w:b/>
          <w:caps/>
          <w:sz w:val="28"/>
          <w:szCs w:val="28"/>
          <w:lang w:val="uk-UA"/>
        </w:rPr>
        <w:t>2</w:t>
      </w:r>
    </w:p>
    <w:p w:rsidR="0055652D" w:rsidRPr="00461072" w:rsidRDefault="0055652D" w:rsidP="00461072">
      <w:pPr>
        <w:pStyle w:val="2"/>
        <w:spacing w:before="0" w:beforeAutospacing="0" w:after="0" w:afterAutospacing="0" w:line="360" w:lineRule="auto"/>
        <w:ind w:firstLine="709"/>
        <w:jc w:val="center"/>
        <w:rPr>
          <w:caps/>
          <w:sz w:val="28"/>
          <w:szCs w:val="28"/>
        </w:rPr>
      </w:pPr>
      <w:r w:rsidRPr="00461072">
        <w:rPr>
          <w:caps/>
          <w:sz w:val="28"/>
          <w:szCs w:val="28"/>
        </w:rPr>
        <w:t>Міжнародні стандарти прав людини</w:t>
      </w:r>
    </w:p>
    <w:p w:rsidR="00D14566" w:rsidRPr="00461072" w:rsidRDefault="00D14566" w:rsidP="00B612AA">
      <w:pPr>
        <w:pStyle w:val="2"/>
        <w:spacing w:before="0" w:beforeAutospacing="0" w:after="0" w:afterAutospacing="0" w:line="360" w:lineRule="auto"/>
        <w:ind w:firstLine="709"/>
        <w:jc w:val="both"/>
        <w:rPr>
          <w:sz w:val="28"/>
          <w:szCs w:val="28"/>
        </w:rPr>
      </w:pPr>
    </w:p>
    <w:p w:rsidR="0055652D" w:rsidRPr="00436D9C" w:rsidRDefault="00436D9C" w:rsidP="00B612AA">
      <w:pPr>
        <w:pStyle w:val="a3"/>
        <w:spacing w:before="0" w:beforeAutospacing="0" w:after="0" w:afterAutospacing="0" w:line="360" w:lineRule="auto"/>
        <w:ind w:firstLine="709"/>
        <w:jc w:val="both"/>
        <w:rPr>
          <w:sz w:val="28"/>
          <w:szCs w:val="28"/>
          <w:lang w:val="uk-UA"/>
        </w:rPr>
      </w:pPr>
      <w:r>
        <w:rPr>
          <w:sz w:val="28"/>
          <w:szCs w:val="28"/>
          <w:lang w:val="uk-UA"/>
        </w:rPr>
        <w:t>…</w:t>
      </w:r>
    </w:p>
    <w:p w:rsidR="0055652D" w:rsidRPr="00436D9C" w:rsidRDefault="0055652D" w:rsidP="00E2351F">
      <w:pPr>
        <w:pStyle w:val="a3"/>
        <w:spacing w:before="0" w:beforeAutospacing="0" w:after="0" w:afterAutospacing="0" w:line="360" w:lineRule="auto"/>
        <w:ind w:firstLine="709"/>
        <w:jc w:val="both"/>
        <w:rPr>
          <w:sz w:val="28"/>
          <w:szCs w:val="28"/>
          <w:lang w:val="uk-UA"/>
        </w:rPr>
      </w:pPr>
      <w:r w:rsidRPr="00461072">
        <w:rPr>
          <w:sz w:val="28"/>
          <w:szCs w:val="28"/>
        </w:rPr>
        <w:t xml:space="preserve">У ході Другої </w:t>
      </w:r>
      <w:proofErr w:type="gramStart"/>
      <w:r w:rsidRPr="00461072">
        <w:rPr>
          <w:sz w:val="28"/>
          <w:szCs w:val="28"/>
        </w:rPr>
        <w:t>св</w:t>
      </w:r>
      <w:proofErr w:type="gramEnd"/>
      <w:r w:rsidRPr="00461072">
        <w:rPr>
          <w:sz w:val="28"/>
          <w:szCs w:val="28"/>
        </w:rPr>
        <w:t>ітової війни були виявлені недоліки в міжнародному регулюванні прав та свобод людини. Цей етап у розвитку людства довів необхідність, з одного боку, підтримки міжнародного миру та безпеки, а, з іншого — дотримання прав і свобод людини.</w:t>
      </w:r>
      <w:r w:rsidR="00E17A46" w:rsidRPr="00461072">
        <w:rPr>
          <w:sz w:val="28"/>
          <w:szCs w:val="28"/>
        </w:rPr>
        <w:t xml:space="preserve"> </w:t>
      </w:r>
      <w:r w:rsidRPr="00461072">
        <w:rPr>
          <w:sz w:val="28"/>
          <w:szCs w:val="28"/>
        </w:rPr>
        <w:t>Створення ООН та прийняття її Статуту поклали початок якісно новому етапу міждержавних відносин у сфері прав людини. Статут ООН покладає на держави обов'язок дотримуватися основних прав і свобод людини, не допускаючи при цьому будь-якої дискримінації.</w:t>
      </w:r>
      <w:r w:rsidR="00E2351F" w:rsidRPr="00461072">
        <w:rPr>
          <w:sz w:val="28"/>
          <w:szCs w:val="28"/>
        </w:rPr>
        <w:t xml:space="preserve"> </w:t>
      </w:r>
      <w:r w:rsidRPr="00461072">
        <w:rPr>
          <w:sz w:val="28"/>
          <w:szCs w:val="28"/>
        </w:rPr>
        <w:t xml:space="preserve">10 грудня 1948 р. Генеральна Асамблея ООН прийняла розроблену Комісією ООН з прав людини Загальну декларацію прав людини. Саме цей день щорічно відзначається у всьому </w:t>
      </w:r>
      <w:proofErr w:type="gramStart"/>
      <w:r w:rsidRPr="00461072">
        <w:rPr>
          <w:sz w:val="28"/>
          <w:szCs w:val="28"/>
        </w:rPr>
        <w:t>св</w:t>
      </w:r>
      <w:proofErr w:type="gramEnd"/>
      <w:r w:rsidRPr="00461072">
        <w:rPr>
          <w:sz w:val="28"/>
          <w:szCs w:val="28"/>
        </w:rPr>
        <w:t>іті як День прав людини</w:t>
      </w:r>
      <w:r w:rsidR="00E17A46" w:rsidRPr="00461072">
        <w:rPr>
          <w:sz w:val="28"/>
          <w:szCs w:val="28"/>
        </w:rPr>
        <w:t xml:space="preserve"> [</w:t>
      </w:r>
      <w:r w:rsidR="00E2351F" w:rsidRPr="00461072">
        <w:rPr>
          <w:sz w:val="28"/>
          <w:szCs w:val="28"/>
        </w:rPr>
        <w:t xml:space="preserve">23, </w:t>
      </w:r>
      <w:r w:rsidR="00E2351F" w:rsidRPr="00461072">
        <w:rPr>
          <w:sz w:val="28"/>
          <w:szCs w:val="28"/>
          <w:lang w:val="en-US"/>
        </w:rPr>
        <w:t>c</w:t>
      </w:r>
      <w:r w:rsidR="00E2351F" w:rsidRPr="00461072">
        <w:rPr>
          <w:sz w:val="28"/>
          <w:szCs w:val="28"/>
        </w:rPr>
        <w:t>. 60-62</w:t>
      </w:r>
      <w:r w:rsidR="00E17A46" w:rsidRPr="00461072">
        <w:rPr>
          <w:sz w:val="28"/>
          <w:szCs w:val="28"/>
        </w:rPr>
        <w:t>]</w:t>
      </w:r>
      <w:r w:rsidR="00436D9C">
        <w:rPr>
          <w:sz w:val="28"/>
          <w:szCs w:val="28"/>
        </w:rPr>
        <w:t>…</w:t>
      </w:r>
      <w:r w:rsidR="00436D9C">
        <w:rPr>
          <w:sz w:val="28"/>
          <w:szCs w:val="28"/>
          <w:lang w:val="uk-UA"/>
        </w:rPr>
        <w:t>.</w:t>
      </w:r>
    </w:p>
    <w:p w:rsidR="0055652D" w:rsidRPr="00461072" w:rsidRDefault="0055652D" w:rsidP="00B612AA">
      <w:pPr>
        <w:pStyle w:val="a3"/>
        <w:spacing w:before="0" w:beforeAutospacing="0" w:after="0" w:afterAutospacing="0" w:line="360" w:lineRule="auto"/>
        <w:ind w:firstLine="709"/>
        <w:jc w:val="both"/>
        <w:rPr>
          <w:sz w:val="28"/>
          <w:szCs w:val="28"/>
        </w:rPr>
      </w:pPr>
      <w:r w:rsidRPr="00461072">
        <w:rPr>
          <w:sz w:val="28"/>
          <w:szCs w:val="28"/>
        </w:rPr>
        <w:t xml:space="preserve">Загальна декларація вперше закріпила перелік політичних, </w:t>
      </w:r>
      <w:proofErr w:type="gramStart"/>
      <w:r w:rsidRPr="00461072">
        <w:rPr>
          <w:sz w:val="28"/>
          <w:szCs w:val="28"/>
        </w:rPr>
        <w:t>соц</w:t>
      </w:r>
      <w:proofErr w:type="gramEnd"/>
      <w:r w:rsidRPr="00461072">
        <w:rPr>
          <w:sz w:val="28"/>
          <w:szCs w:val="28"/>
        </w:rPr>
        <w:t xml:space="preserve">іально-економічних та культурних прав людини. Оскільки цей документ мав форму резолюції Генеральної Асамблеї ООН, він мав рекомендаційний характер і не </w:t>
      </w:r>
      <w:proofErr w:type="gramStart"/>
      <w:r w:rsidRPr="00461072">
        <w:rPr>
          <w:sz w:val="28"/>
          <w:szCs w:val="28"/>
        </w:rPr>
        <w:t>м</w:t>
      </w:r>
      <w:proofErr w:type="gramEnd"/>
      <w:r w:rsidRPr="00461072">
        <w:rPr>
          <w:sz w:val="28"/>
          <w:szCs w:val="28"/>
        </w:rPr>
        <w:t xml:space="preserve">іг </w:t>
      </w:r>
      <w:r w:rsidR="00436D9C">
        <w:rPr>
          <w:sz w:val="28"/>
          <w:szCs w:val="28"/>
          <w:lang w:val="uk-UA"/>
        </w:rPr>
        <w:t>…</w:t>
      </w:r>
      <w:r w:rsidR="00E228C7" w:rsidRPr="00461072">
        <w:rPr>
          <w:sz w:val="28"/>
          <w:szCs w:val="28"/>
        </w:rPr>
        <w:t xml:space="preserve"> [</w:t>
      </w:r>
      <w:r w:rsidR="00E2351F" w:rsidRPr="00461072">
        <w:rPr>
          <w:sz w:val="28"/>
          <w:szCs w:val="28"/>
        </w:rPr>
        <w:t>11</w:t>
      </w:r>
      <w:r w:rsidR="00E228C7" w:rsidRPr="00461072">
        <w:rPr>
          <w:sz w:val="28"/>
          <w:szCs w:val="28"/>
        </w:rPr>
        <w:t>]</w:t>
      </w:r>
      <w:r w:rsidRPr="00461072">
        <w:rPr>
          <w:sz w:val="28"/>
          <w:szCs w:val="28"/>
        </w:rPr>
        <w:t>.</w:t>
      </w:r>
    </w:p>
    <w:p w:rsidR="0055652D" w:rsidRPr="00461072" w:rsidRDefault="0055652D" w:rsidP="00B612AA">
      <w:pPr>
        <w:pStyle w:val="a3"/>
        <w:spacing w:before="0" w:beforeAutospacing="0" w:after="0" w:afterAutospacing="0" w:line="360" w:lineRule="auto"/>
        <w:ind w:firstLine="709"/>
        <w:jc w:val="both"/>
        <w:rPr>
          <w:sz w:val="28"/>
          <w:szCs w:val="28"/>
        </w:rPr>
      </w:pPr>
      <w:r w:rsidRPr="00461072">
        <w:rPr>
          <w:sz w:val="28"/>
          <w:szCs w:val="28"/>
        </w:rPr>
        <w:t xml:space="preserve">Враховуючи суттєві протиріччя позицій </w:t>
      </w:r>
      <w:proofErr w:type="gramStart"/>
      <w:r w:rsidRPr="00461072">
        <w:rPr>
          <w:sz w:val="28"/>
          <w:szCs w:val="28"/>
        </w:rPr>
        <w:t>держав-член</w:t>
      </w:r>
      <w:proofErr w:type="gramEnd"/>
      <w:r w:rsidRPr="00461072">
        <w:rPr>
          <w:sz w:val="28"/>
          <w:szCs w:val="28"/>
        </w:rPr>
        <w:t xml:space="preserve">ів ООН, Загальна декларація прав людини і пакти про права людини проголосили природний характер прав людини і вмістили загальні принципи та поняття без визначення їх класових особливостей, надаючи їм загальнодемократичного і загальнолюдського значення, </w:t>
      </w:r>
      <w:r w:rsidR="00436D9C">
        <w:rPr>
          <w:sz w:val="28"/>
          <w:szCs w:val="28"/>
          <w:lang w:val="uk-UA"/>
        </w:rPr>
        <w:t>…</w:t>
      </w:r>
      <w:r w:rsidR="002D463A" w:rsidRPr="00461072">
        <w:rPr>
          <w:sz w:val="28"/>
          <w:szCs w:val="28"/>
        </w:rPr>
        <w:t xml:space="preserve"> [</w:t>
      </w:r>
      <w:r w:rsidR="00E2351F" w:rsidRPr="00461072">
        <w:rPr>
          <w:sz w:val="28"/>
          <w:szCs w:val="28"/>
        </w:rPr>
        <w:t xml:space="preserve">19, </w:t>
      </w:r>
      <w:r w:rsidR="00E2351F" w:rsidRPr="00461072">
        <w:rPr>
          <w:sz w:val="28"/>
          <w:szCs w:val="28"/>
          <w:lang w:val="en-US"/>
        </w:rPr>
        <w:t>c</w:t>
      </w:r>
      <w:r w:rsidR="00E2351F" w:rsidRPr="00461072">
        <w:rPr>
          <w:sz w:val="28"/>
          <w:szCs w:val="28"/>
        </w:rPr>
        <w:t>. 295</w:t>
      </w:r>
      <w:r w:rsidR="002D463A" w:rsidRPr="00461072">
        <w:rPr>
          <w:sz w:val="28"/>
          <w:szCs w:val="28"/>
        </w:rPr>
        <w:t>]</w:t>
      </w:r>
      <w:r w:rsidRPr="00461072">
        <w:rPr>
          <w:sz w:val="28"/>
          <w:szCs w:val="28"/>
        </w:rPr>
        <w:t>.</w:t>
      </w:r>
    </w:p>
    <w:p w:rsidR="008571D8" w:rsidRPr="00461072" w:rsidRDefault="00436D9C" w:rsidP="00B612A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C2680C" w:rsidRPr="00461072">
        <w:rPr>
          <w:rFonts w:ascii="Times New Roman" w:eastAsia="Times New Roman" w:hAnsi="Times New Roman" w:cs="Times New Roman"/>
          <w:sz w:val="28"/>
          <w:szCs w:val="28"/>
          <w:lang w:eastAsia="ru-RU"/>
        </w:rPr>
        <w:t>.</w:t>
      </w:r>
      <w:r w:rsidR="004A1998" w:rsidRPr="00461072">
        <w:rPr>
          <w:rFonts w:ascii="Times New Roman" w:eastAsia="Times New Roman" w:hAnsi="Times New Roman" w:cs="Times New Roman"/>
          <w:sz w:val="28"/>
          <w:szCs w:val="28"/>
          <w:lang w:val="uk-UA" w:eastAsia="ru-RU"/>
        </w:rPr>
        <w:t xml:space="preserve"> </w:t>
      </w:r>
    </w:p>
    <w:p w:rsidR="0034016F" w:rsidRPr="00461072" w:rsidRDefault="0034016F" w:rsidP="00B612AA">
      <w:pPr>
        <w:pStyle w:val="a3"/>
        <w:spacing w:before="0" w:beforeAutospacing="0" w:after="0" w:afterAutospacing="0" w:line="360" w:lineRule="auto"/>
        <w:ind w:firstLine="709"/>
        <w:jc w:val="both"/>
        <w:rPr>
          <w:sz w:val="28"/>
          <w:szCs w:val="28"/>
          <w:lang w:val="uk-UA"/>
        </w:rPr>
      </w:pPr>
      <w:r w:rsidRPr="00461072">
        <w:rPr>
          <w:sz w:val="28"/>
          <w:szCs w:val="28"/>
          <w:lang w:val="uk-UA"/>
        </w:rPr>
        <w:t xml:space="preserve">Отже, </w:t>
      </w:r>
      <w:r w:rsidR="00436D9C">
        <w:rPr>
          <w:sz w:val="28"/>
          <w:szCs w:val="28"/>
          <w:lang w:val="uk-UA"/>
        </w:rPr>
        <w:t>…</w:t>
      </w:r>
    </w:p>
    <w:p w:rsidR="00446E37" w:rsidRPr="00461072" w:rsidRDefault="00446E37" w:rsidP="00B612AA">
      <w:pPr>
        <w:spacing w:after="0" w:line="360" w:lineRule="auto"/>
        <w:ind w:firstLine="709"/>
        <w:jc w:val="both"/>
        <w:rPr>
          <w:rFonts w:ascii="Times New Roman" w:hAnsi="Times New Roman" w:cs="Times New Roman"/>
          <w:sz w:val="28"/>
          <w:szCs w:val="28"/>
          <w:lang w:val="uk-UA"/>
        </w:rPr>
      </w:pPr>
    </w:p>
    <w:p w:rsidR="00B10D2E" w:rsidRPr="00461072" w:rsidRDefault="00B10D2E" w:rsidP="00B612AA">
      <w:pPr>
        <w:spacing w:after="0" w:line="360" w:lineRule="auto"/>
        <w:ind w:firstLine="709"/>
        <w:jc w:val="both"/>
        <w:rPr>
          <w:rFonts w:ascii="Times New Roman" w:hAnsi="Times New Roman" w:cs="Times New Roman"/>
          <w:sz w:val="28"/>
          <w:szCs w:val="28"/>
          <w:lang w:val="uk-UA"/>
        </w:rPr>
      </w:pPr>
    </w:p>
    <w:p w:rsidR="00B10D2E" w:rsidRPr="00461072" w:rsidRDefault="00B10D2E" w:rsidP="00B612AA">
      <w:pPr>
        <w:spacing w:after="0" w:line="360" w:lineRule="auto"/>
        <w:ind w:firstLine="709"/>
        <w:jc w:val="both"/>
        <w:rPr>
          <w:rFonts w:ascii="Times New Roman" w:hAnsi="Times New Roman" w:cs="Times New Roman"/>
          <w:sz w:val="28"/>
          <w:szCs w:val="28"/>
          <w:lang w:val="uk-UA"/>
        </w:rPr>
      </w:pPr>
    </w:p>
    <w:p w:rsidR="00FD0057" w:rsidRPr="00461072" w:rsidRDefault="00FD0057" w:rsidP="00B612AA">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sz w:val="28"/>
          <w:szCs w:val="28"/>
          <w:lang w:val="uk-UA"/>
        </w:rPr>
        <w:br w:type="page"/>
      </w:r>
    </w:p>
    <w:p w:rsidR="00494874" w:rsidRPr="00461072" w:rsidRDefault="00C87CDC" w:rsidP="00C2680C">
      <w:pPr>
        <w:spacing w:after="0" w:line="360" w:lineRule="auto"/>
        <w:ind w:firstLine="709"/>
        <w:jc w:val="center"/>
        <w:rPr>
          <w:rFonts w:ascii="Times New Roman" w:hAnsi="Times New Roman" w:cs="Times New Roman"/>
          <w:b/>
          <w:caps/>
          <w:sz w:val="28"/>
          <w:szCs w:val="28"/>
        </w:rPr>
      </w:pPr>
      <w:r w:rsidRPr="00461072">
        <w:rPr>
          <w:rFonts w:ascii="Times New Roman" w:hAnsi="Times New Roman" w:cs="Times New Roman"/>
          <w:b/>
          <w:caps/>
          <w:sz w:val="28"/>
          <w:szCs w:val="28"/>
          <w:lang w:val="uk-UA"/>
        </w:rPr>
        <w:lastRenderedPageBreak/>
        <w:t>Розділ 3</w:t>
      </w:r>
    </w:p>
    <w:p w:rsidR="00494874" w:rsidRPr="00461072" w:rsidRDefault="00494874" w:rsidP="00C2680C">
      <w:pPr>
        <w:spacing w:after="0" w:line="360" w:lineRule="auto"/>
        <w:ind w:firstLine="709"/>
        <w:jc w:val="center"/>
        <w:rPr>
          <w:rFonts w:ascii="Times New Roman" w:hAnsi="Times New Roman" w:cs="Times New Roman"/>
          <w:b/>
          <w:caps/>
          <w:sz w:val="28"/>
          <w:szCs w:val="28"/>
          <w:lang w:val="uk-UA"/>
        </w:rPr>
      </w:pPr>
      <w:r w:rsidRPr="00461072">
        <w:rPr>
          <w:rFonts w:ascii="Times New Roman" w:hAnsi="Times New Roman" w:cs="Times New Roman"/>
          <w:b/>
          <w:caps/>
          <w:sz w:val="28"/>
          <w:szCs w:val="28"/>
        </w:rPr>
        <w:t>Класифікація основних прав і свобод людини</w:t>
      </w:r>
    </w:p>
    <w:p w:rsidR="00494874" w:rsidRPr="00461072" w:rsidRDefault="00494874" w:rsidP="00B612AA">
      <w:pPr>
        <w:spacing w:after="0" w:line="360" w:lineRule="auto"/>
        <w:ind w:firstLine="709"/>
        <w:jc w:val="both"/>
        <w:rPr>
          <w:rFonts w:ascii="Times New Roman" w:hAnsi="Times New Roman" w:cs="Times New Roman"/>
          <w:b/>
          <w:sz w:val="28"/>
          <w:szCs w:val="28"/>
        </w:rPr>
      </w:pPr>
    </w:p>
    <w:p w:rsidR="00171C19" w:rsidRPr="00436D9C" w:rsidRDefault="00171C19" w:rsidP="00B612AA">
      <w:pPr>
        <w:pStyle w:val="a3"/>
        <w:spacing w:before="0" w:beforeAutospacing="0" w:after="0" w:afterAutospacing="0" w:line="360" w:lineRule="auto"/>
        <w:ind w:firstLine="709"/>
        <w:jc w:val="both"/>
        <w:rPr>
          <w:sz w:val="28"/>
          <w:szCs w:val="28"/>
          <w:lang w:val="uk-UA"/>
        </w:rPr>
      </w:pPr>
      <w:r w:rsidRPr="00461072">
        <w:rPr>
          <w:sz w:val="28"/>
          <w:szCs w:val="28"/>
        </w:rPr>
        <w:t xml:space="preserve">Основні права людини — гарантована законом міра свободи І (можливості) особи, яка відповідно до досягнутого </w:t>
      </w:r>
      <w:proofErr w:type="gramStart"/>
      <w:r w:rsidRPr="00461072">
        <w:rPr>
          <w:sz w:val="28"/>
          <w:szCs w:val="28"/>
        </w:rPr>
        <w:t>р</w:t>
      </w:r>
      <w:proofErr w:type="gramEnd"/>
      <w:r w:rsidRPr="00461072">
        <w:rPr>
          <w:sz w:val="28"/>
          <w:szCs w:val="28"/>
        </w:rPr>
        <w:t>івня еволюції людства в змозі забезпечити її існування і розвиток та закріплена у вигляді міжнародного стандарту як загальна і рівна для</w:t>
      </w:r>
      <w:r w:rsidRPr="00461072">
        <w:rPr>
          <w:sz w:val="28"/>
          <w:szCs w:val="28"/>
          <w:lang w:val="uk-UA"/>
        </w:rPr>
        <w:t xml:space="preserve"> </w:t>
      </w:r>
      <w:r w:rsidRPr="00461072">
        <w:rPr>
          <w:sz w:val="28"/>
          <w:szCs w:val="28"/>
        </w:rPr>
        <w:t>усіх людей</w:t>
      </w:r>
      <w:r w:rsidR="00436D9C">
        <w:rPr>
          <w:sz w:val="28"/>
          <w:szCs w:val="28"/>
        </w:rPr>
        <w:t>…</w:t>
      </w:r>
      <w:r w:rsidR="00436D9C">
        <w:rPr>
          <w:sz w:val="28"/>
          <w:szCs w:val="28"/>
          <w:lang w:val="uk-UA"/>
        </w:rPr>
        <w:t>.</w:t>
      </w:r>
    </w:p>
    <w:p w:rsidR="00171C19" w:rsidRPr="00461072" w:rsidRDefault="00171C19" w:rsidP="00B612AA">
      <w:pPr>
        <w:pStyle w:val="a3"/>
        <w:spacing w:before="0" w:beforeAutospacing="0" w:after="0" w:afterAutospacing="0" w:line="360" w:lineRule="auto"/>
        <w:ind w:firstLine="709"/>
        <w:jc w:val="both"/>
        <w:rPr>
          <w:sz w:val="28"/>
          <w:szCs w:val="28"/>
        </w:rPr>
      </w:pPr>
      <w:r w:rsidRPr="00461072">
        <w:rPr>
          <w:sz w:val="28"/>
          <w:szCs w:val="28"/>
        </w:rPr>
        <w:t>Ознаки основних прав людини:</w:t>
      </w:r>
    </w:p>
    <w:p w:rsidR="00171C19" w:rsidRPr="00461072" w:rsidRDefault="00171C19" w:rsidP="00B612AA">
      <w:pPr>
        <w:pStyle w:val="a3"/>
        <w:spacing w:before="0" w:beforeAutospacing="0" w:after="0" w:afterAutospacing="0" w:line="360" w:lineRule="auto"/>
        <w:ind w:firstLine="709"/>
        <w:jc w:val="both"/>
        <w:rPr>
          <w:sz w:val="28"/>
          <w:szCs w:val="28"/>
        </w:rPr>
      </w:pPr>
      <w:r w:rsidRPr="00461072">
        <w:rPr>
          <w:sz w:val="28"/>
          <w:szCs w:val="28"/>
        </w:rPr>
        <w:t>1) можливості (свободи) людини діяти певним чином або утримуватися від певних дій, спрямовані на задоволення потреб, без яких вона не в змозі нормально існувати і розвиватися;</w:t>
      </w:r>
    </w:p>
    <w:p w:rsidR="00171C19" w:rsidRPr="00461072" w:rsidRDefault="00436D9C" w:rsidP="00B612AA">
      <w:pPr>
        <w:pStyle w:val="a3"/>
        <w:spacing w:before="0" w:beforeAutospacing="0" w:after="0" w:afterAutospacing="0" w:line="360" w:lineRule="auto"/>
        <w:ind w:firstLine="709"/>
        <w:jc w:val="both"/>
        <w:rPr>
          <w:sz w:val="28"/>
          <w:szCs w:val="28"/>
          <w:lang w:val="uk-UA"/>
        </w:rPr>
      </w:pPr>
      <w:r>
        <w:rPr>
          <w:sz w:val="28"/>
          <w:szCs w:val="28"/>
          <w:lang w:val="uk-UA"/>
        </w:rPr>
        <w:t>…</w:t>
      </w:r>
      <w:r w:rsidR="00C2680C" w:rsidRPr="00461072">
        <w:rPr>
          <w:sz w:val="28"/>
          <w:szCs w:val="28"/>
        </w:rPr>
        <w:t xml:space="preserve"> [21]</w:t>
      </w:r>
      <w:r w:rsidR="00171C19" w:rsidRPr="00461072">
        <w:rPr>
          <w:sz w:val="28"/>
          <w:szCs w:val="28"/>
        </w:rPr>
        <w:t>.</w:t>
      </w:r>
      <w:r w:rsidR="00C2680C" w:rsidRPr="00461072">
        <w:rPr>
          <w:sz w:val="28"/>
          <w:szCs w:val="28"/>
          <w:lang w:val="uk-UA"/>
        </w:rPr>
        <w:t xml:space="preserve">   </w:t>
      </w:r>
    </w:p>
    <w:p w:rsidR="00494874" w:rsidRPr="00436D9C" w:rsidRDefault="00436D9C" w:rsidP="00B612AA">
      <w:pPr>
        <w:pStyle w:val="a3"/>
        <w:spacing w:before="0" w:beforeAutospacing="0" w:after="0" w:afterAutospacing="0" w:line="360" w:lineRule="auto"/>
        <w:ind w:firstLine="709"/>
        <w:jc w:val="both"/>
        <w:rPr>
          <w:sz w:val="28"/>
          <w:szCs w:val="28"/>
          <w:lang w:val="uk-UA"/>
        </w:rPr>
      </w:pPr>
      <w:r>
        <w:rPr>
          <w:sz w:val="28"/>
          <w:szCs w:val="28"/>
          <w:lang w:val="uk-UA"/>
        </w:rPr>
        <w:t>..</w:t>
      </w:r>
      <w:r w:rsidR="00494874" w:rsidRPr="00461072">
        <w:rPr>
          <w:sz w:val="28"/>
          <w:szCs w:val="28"/>
        </w:rPr>
        <w:t xml:space="preserve">. "Третє покоління прав людини" - це так звані колективні права людини, права народів. їх реальне становлення відбулося </w:t>
      </w:r>
      <w:proofErr w:type="gramStart"/>
      <w:r w:rsidR="00494874" w:rsidRPr="00461072">
        <w:rPr>
          <w:sz w:val="28"/>
          <w:szCs w:val="28"/>
        </w:rPr>
        <w:t>п</w:t>
      </w:r>
      <w:proofErr w:type="gramEnd"/>
      <w:r w:rsidR="00494874" w:rsidRPr="00461072">
        <w:rPr>
          <w:sz w:val="28"/>
          <w:szCs w:val="28"/>
        </w:rPr>
        <w:t xml:space="preserve">ісля Другої світової війни, особливо в період процесу деколонізації, коли на авансцену історії вийшли цілі народи, а на міжнародні відносини почали впливати не тільки держави. Становлення нових націй (а на їх базі нових держав) змінило геополітичну картину </w:t>
      </w:r>
      <w:proofErr w:type="gramStart"/>
      <w:r w:rsidR="00494874" w:rsidRPr="00461072">
        <w:rPr>
          <w:sz w:val="28"/>
          <w:szCs w:val="28"/>
        </w:rPr>
        <w:t>св</w:t>
      </w:r>
      <w:proofErr w:type="gramEnd"/>
      <w:r w:rsidR="00494874" w:rsidRPr="00461072">
        <w:rPr>
          <w:sz w:val="28"/>
          <w:szCs w:val="28"/>
        </w:rPr>
        <w:t>іту, такі процеси змусили міжнародне співтовариство уважніше поставитись до забезпечення прав не тільки індивідів, а й груп індивідів</w:t>
      </w:r>
      <w:r w:rsidR="00E05245" w:rsidRPr="00461072">
        <w:rPr>
          <w:sz w:val="28"/>
          <w:szCs w:val="28"/>
        </w:rPr>
        <w:t xml:space="preserve"> [6, </w:t>
      </w:r>
      <w:r w:rsidR="00E05245" w:rsidRPr="00461072">
        <w:rPr>
          <w:sz w:val="28"/>
          <w:szCs w:val="28"/>
          <w:lang w:val="en-US"/>
        </w:rPr>
        <w:t>c</w:t>
      </w:r>
      <w:r w:rsidR="00E05245" w:rsidRPr="00461072">
        <w:rPr>
          <w:sz w:val="28"/>
          <w:szCs w:val="28"/>
        </w:rPr>
        <w:t>. 289]</w:t>
      </w:r>
      <w:r>
        <w:rPr>
          <w:sz w:val="28"/>
          <w:szCs w:val="28"/>
        </w:rPr>
        <w:t>…</w:t>
      </w:r>
      <w:r>
        <w:rPr>
          <w:sz w:val="28"/>
          <w:szCs w:val="28"/>
          <w:lang w:val="uk-UA"/>
        </w:rPr>
        <w:t>.</w:t>
      </w:r>
    </w:p>
    <w:p w:rsidR="00494874" w:rsidRPr="00436D9C" w:rsidRDefault="00436D9C" w:rsidP="00B612AA">
      <w:pPr>
        <w:shd w:val="clear" w:color="auto" w:fill="FFFFFF"/>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w:t>
      </w:r>
    </w:p>
    <w:p w:rsidR="00137E33" w:rsidRPr="00461072" w:rsidRDefault="00137E33" w:rsidP="00461072">
      <w:pPr>
        <w:spacing w:after="0" w:line="360" w:lineRule="auto"/>
        <w:ind w:firstLine="709"/>
        <w:jc w:val="center"/>
        <w:rPr>
          <w:rFonts w:ascii="Times New Roman" w:hAnsi="Times New Roman" w:cs="Times New Roman"/>
          <w:b/>
          <w:caps/>
          <w:sz w:val="28"/>
          <w:szCs w:val="28"/>
          <w:lang w:val="uk-UA"/>
        </w:rPr>
      </w:pPr>
      <w:r w:rsidRPr="00461072">
        <w:rPr>
          <w:rFonts w:ascii="Times New Roman" w:hAnsi="Times New Roman" w:cs="Times New Roman"/>
          <w:b/>
          <w:caps/>
          <w:sz w:val="28"/>
          <w:szCs w:val="28"/>
          <w:lang w:val="uk-UA"/>
        </w:rPr>
        <w:t>Висновки</w:t>
      </w:r>
    </w:p>
    <w:p w:rsidR="00137E33" w:rsidRPr="00461072" w:rsidRDefault="00137E33" w:rsidP="00B612AA">
      <w:pPr>
        <w:spacing w:after="0" w:line="360" w:lineRule="auto"/>
        <w:ind w:firstLine="709"/>
        <w:jc w:val="both"/>
        <w:rPr>
          <w:rFonts w:ascii="Times New Roman" w:hAnsi="Times New Roman" w:cs="Times New Roman"/>
          <w:sz w:val="28"/>
          <w:szCs w:val="28"/>
          <w:lang w:val="uk-UA"/>
        </w:rPr>
      </w:pPr>
    </w:p>
    <w:p w:rsidR="00AF3149" w:rsidRPr="00436D9C" w:rsidRDefault="00AF3149" w:rsidP="00436D9C">
      <w:pPr>
        <w:spacing w:after="0" w:line="360" w:lineRule="auto"/>
        <w:ind w:firstLine="709"/>
        <w:jc w:val="both"/>
        <w:rPr>
          <w:rFonts w:ascii="Times New Roman" w:hAnsi="Times New Roman" w:cs="Times New Roman"/>
          <w:sz w:val="28"/>
          <w:szCs w:val="28"/>
          <w:lang w:val="uk-UA"/>
        </w:rPr>
      </w:pPr>
      <w:r w:rsidRPr="00461072">
        <w:rPr>
          <w:rFonts w:ascii="Times New Roman" w:hAnsi="Times New Roman" w:cs="Times New Roman"/>
          <w:sz w:val="28"/>
          <w:szCs w:val="28"/>
          <w:lang w:val="uk-UA"/>
        </w:rPr>
        <w:t>Ідеї та цінності демократичної, соціальної, правової держави виступають головними орієнтирами відродження і розбудови української державності, здійснення комплексу соціально-</w:t>
      </w:r>
      <w:r w:rsidR="00436D9C">
        <w:rPr>
          <w:rFonts w:ascii="Times New Roman" w:hAnsi="Times New Roman" w:cs="Times New Roman"/>
          <w:sz w:val="28"/>
          <w:szCs w:val="28"/>
          <w:lang w:val="uk-UA"/>
        </w:rPr>
        <w:t>….</w:t>
      </w:r>
      <w:bookmarkStart w:id="0" w:name="_GoBack"/>
      <w:bookmarkEnd w:id="0"/>
    </w:p>
    <w:p w:rsidR="00AF3149" w:rsidRPr="00461072" w:rsidRDefault="00CF0439" w:rsidP="00FA1AF5">
      <w:pPr>
        <w:spacing w:after="0" w:line="360" w:lineRule="auto"/>
        <w:ind w:firstLine="709"/>
        <w:jc w:val="center"/>
        <w:rPr>
          <w:rFonts w:ascii="Times New Roman" w:hAnsi="Times New Roman" w:cs="Times New Roman"/>
          <w:b/>
          <w:caps/>
          <w:sz w:val="28"/>
          <w:szCs w:val="28"/>
          <w:lang w:val="uk-UA"/>
        </w:rPr>
      </w:pPr>
      <w:r w:rsidRPr="00461072">
        <w:rPr>
          <w:rFonts w:ascii="Times New Roman" w:hAnsi="Times New Roman" w:cs="Times New Roman"/>
          <w:b/>
          <w:caps/>
          <w:sz w:val="28"/>
          <w:szCs w:val="28"/>
          <w:lang w:val="uk-UA"/>
        </w:rPr>
        <w:t>Список використаної літератури</w:t>
      </w:r>
    </w:p>
    <w:p w:rsidR="00CF0439" w:rsidRPr="00461072" w:rsidRDefault="00CF0439" w:rsidP="00B612AA">
      <w:pPr>
        <w:spacing w:after="0" w:line="360" w:lineRule="auto"/>
        <w:ind w:firstLine="709"/>
        <w:jc w:val="both"/>
        <w:rPr>
          <w:rFonts w:ascii="Times New Roman" w:hAnsi="Times New Roman" w:cs="Times New Roman"/>
          <w:sz w:val="28"/>
          <w:szCs w:val="28"/>
          <w:lang w:val="uk-UA"/>
        </w:rPr>
      </w:pP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 xml:space="preserve">Декларація про державний суверенітет України // ВВР України.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1990.</w:t>
      </w:r>
      <w:r w:rsidRPr="00461072">
        <w:rPr>
          <w:rFonts w:ascii="Times New Roman" w:eastAsia="Times New Roman" w:hAnsi="Times New Roman" w:cs="Times New Roman"/>
          <w:kern w:val="2"/>
          <w:sz w:val="28"/>
          <w:szCs w:val="28"/>
        </w:rPr>
        <w:t xml:space="preserve"> – </w:t>
      </w:r>
      <w:r w:rsidRPr="00461072">
        <w:rPr>
          <w:rFonts w:ascii="Times New Roman" w:hAnsi="Times New Roman" w:cs="Times New Roman"/>
          <w:sz w:val="28"/>
          <w:szCs w:val="28"/>
        </w:rPr>
        <w:t xml:space="preserve">№ 31.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Ст. 429.</w:t>
      </w:r>
    </w:p>
    <w:p w:rsidR="00CE343D" w:rsidRPr="00461072" w:rsidRDefault="00CE343D" w:rsidP="00B612AA">
      <w:pPr>
        <w:pStyle w:val="a3"/>
        <w:numPr>
          <w:ilvl w:val="0"/>
          <w:numId w:val="2"/>
        </w:numPr>
        <w:spacing w:before="0" w:beforeAutospacing="0" w:after="0" w:afterAutospacing="0" w:line="360" w:lineRule="auto"/>
        <w:ind w:left="0" w:firstLine="709"/>
        <w:jc w:val="both"/>
        <w:rPr>
          <w:sz w:val="28"/>
          <w:szCs w:val="28"/>
        </w:rPr>
      </w:pPr>
      <w:r w:rsidRPr="00461072">
        <w:rPr>
          <w:sz w:val="28"/>
          <w:szCs w:val="28"/>
        </w:rPr>
        <w:lastRenderedPageBreak/>
        <w:t>Конвенція про правонаступництво стосовно міжнародних договорів 1978р. // Україна в міжнародно-правових відносинах. -К.: Юрінком, 1996. - С. 58-90.</w:t>
      </w: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 xml:space="preserve">Конституція України // Відомості Верховної Ради України.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 xml:space="preserve">1996.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 xml:space="preserve">№ </w:t>
      </w:r>
      <w:r w:rsidRPr="00461072">
        <w:rPr>
          <w:rFonts w:ascii="Times New Roman" w:hAnsi="Times New Roman" w:cs="Times New Roman"/>
          <w:sz w:val="28"/>
          <w:szCs w:val="28"/>
          <w:lang w:val="uk-UA"/>
        </w:rPr>
        <w:t>30</w:t>
      </w:r>
      <w:r w:rsidRPr="00461072">
        <w:rPr>
          <w:rFonts w:ascii="Times New Roman" w:hAnsi="Times New Roman" w:cs="Times New Roman"/>
          <w:sz w:val="28"/>
          <w:szCs w:val="28"/>
        </w:rPr>
        <w:t xml:space="preserve">.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Ст. 141.</w:t>
      </w: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Баймуратов М.</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О. Міжнародне право. </w:t>
      </w:r>
      <w:r w:rsidRPr="00461072">
        <w:rPr>
          <w:rFonts w:ascii="Times New Roman" w:hAnsi="Times New Roman" w:cs="Times New Roman"/>
          <w:sz w:val="28"/>
          <w:szCs w:val="28"/>
          <w:lang w:val="uk-UA"/>
        </w:rPr>
        <w:t xml:space="preserve">/ М. О. Баймуратов </w:t>
      </w:r>
      <w:r w:rsidRPr="00461072">
        <w:rPr>
          <w:rFonts w:ascii="Times New Roman" w:eastAsia="Times New Roman" w:hAnsi="Times New Roman" w:cs="Times New Roman"/>
          <w:kern w:val="2"/>
          <w:sz w:val="28"/>
          <w:szCs w:val="28"/>
        </w:rPr>
        <w:t xml:space="preserve"> – </w:t>
      </w:r>
      <w:r w:rsidRPr="00461072">
        <w:rPr>
          <w:rFonts w:ascii="Times New Roman" w:hAnsi="Times New Roman" w:cs="Times New Roman"/>
          <w:sz w:val="28"/>
          <w:szCs w:val="28"/>
          <w:lang w:val="en-US"/>
        </w:rPr>
        <w:t>X</w:t>
      </w:r>
      <w:r w:rsidRPr="00461072">
        <w:rPr>
          <w:rFonts w:ascii="Times New Roman" w:hAnsi="Times New Roman" w:cs="Times New Roman"/>
          <w:sz w:val="28"/>
          <w:szCs w:val="28"/>
        </w:rPr>
        <w:t>.: Одіссей, 2002.</w:t>
      </w:r>
      <w:r w:rsidRPr="00461072">
        <w:rPr>
          <w:rFonts w:ascii="Times New Roman" w:eastAsia="Times New Roman" w:hAnsi="Times New Roman" w:cs="Times New Roman"/>
          <w:kern w:val="2"/>
          <w:sz w:val="28"/>
          <w:szCs w:val="28"/>
        </w:rPr>
        <w:t xml:space="preserve"> – </w:t>
      </w:r>
      <w:r w:rsidRPr="00461072">
        <w:rPr>
          <w:rFonts w:ascii="Times New Roman" w:hAnsi="Times New Roman" w:cs="Times New Roman"/>
          <w:sz w:val="28"/>
          <w:szCs w:val="28"/>
        </w:rPr>
        <w:t>672 с.</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Бурлак О.</w:t>
      </w:r>
      <w:r w:rsidRPr="00461072">
        <w:rPr>
          <w:rFonts w:ascii="Times New Roman" w:eastAsia="Times New Roman" w:hAnsi="Times New Roman" w:cs="Times New Roman"/>
          <w:iCs/>
          <w:kern w:val="2"/>
          <w:sz w:val="28"/>
          <w:szCs w:val="28"/>
          <w:lang w:val="uk-UA"/>
        </w:rPr>
        <w:t xml:space="preserve"> </w:t>
      </w:r>
      <w:r w:rsidRPr="00461072">
        <w:rPr>
          <w:rFonts w:ascii="Times New Roman" w:eastAsia="Times New Roman" w:hAnsi="Times New Roman" w:cs="Times New Roman"/>
          <w:iCs/>
          <w:kern w:val="2"/>
          <w:sz w:val="28"/>
          <w:szCs w:val="28"/>
        </w:rPr>
        <w:t xml:space="preserve">В. </w:t>
      </w:r>
      <w:r w:rsidRPr="00461072">
        <w:rPr>
          <w:rFonts w:ascii="Times New Roman" w:eastAsia="Times New Roman" w:hAnsi="Times New Roman" w:cs="Times New Roman"/>
          <w:kern w:val="2"/>
          <w:sz w:val="28"/>
          <w:szCs w:val="28"/>
        </w:rPr>
        <w:t xml:space="preserve">Поняття міжнародного стандарту в міжнародному праві прав людини </w:t>
      </w:r>
      <w:r w:rsidRPr="00461072">
        <w:rPr>
          <w:rFonts w:ascii="Times New Roman" w:eastAsia="Times New Roman" w:hAnsi="Times New Roman" w:cs="Times New Roman"/>
          <w:kern w:val="2"/>
          <w:sz w:val="28"/>
          <w:szCs w:val="28"/>
          <w:lang w:val="uk-UA"/>
        </w:rPr>
        <w:t xml:space="preserve">/ О. В. Бурлак </w:t>
      </w:r>
      <w:r w:rsidRPr="00461072">
        <w:rPr>
          <w:rFonts w:ascii="Times New Roman" w:eastAsia="Times New Roman" w:hAnsi="Times New Roman" w:cs="Times New Roman"/>
          <w:kern w:val="2"/>
          <w:sz w:val="28"/>
          <w:szCs w:val="28"/>
        </w:rPr>
        <w:t>// Держава і право. – Вип. 33. – С. 511</w:t>
      </w:r>
      <w:r w:rsidRPr="00461072">
        <w:rPr>
          <w:rFonts w:ascii="Times New Roman" w:eastAsia="Times New Roman" w:hAnsi="Times New Roman" w:cs="Times New Roman"/>
          <w:kern w:val="2"/>
          <w:sz w:val="28"/>
          <w:szCs w:val="28"/>
          <w:lang w:val="uk-UA"/>
        </w:rPr>
        <w:t>-515</w:t>
      </w:r>
      <w:r w:rsidRPr="00461072">
        <w:rPr>
          <w:rFonts w:ascii="Times New Roman" w:eastAsia="Times New Roman" w:hAnsi="Times New Roman" w:cs="Times New Roman"/>
          <w:kern w:val="2"/>
          <w:sz w:val="28"/>
          <w:szCs w:val="28"/>
        </w:rPr>
        <w:t>.</w:t>
      </w:r>
      <w:r w:rsidRPr="00461072">
        <w:rPr>
          <w:rFonts w:ascii="Times New Roman" w:eastAsia="Times New Roman" w:hAnsi="Times New Roman" w:cs="Times New Roman"/>
          <w:kern w:val="2"/>
          <w:sz w:val="28"/>
          <w:szCs w:val="28"/>
          <w:lang w:val="uk-UA"/>
        </w:rPr>
        <w:t xml:space="preserve">    </w:t>
      </w: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lang w:val="uk-UA"/>
        </w:rPr>
      </w:pPr>
      <w:r w:rsidRPr="00461072">
        <w:rPr>
          <w:rFonts w:ascii="Times New Roman" w:hAnsi="Times New Roman" w:cs="Times New Roman"/>
          <w:sz w:val="28"/>
          <w:szCs w:val="28"/>
          <w:lang w:val="uk-UA"/>
        </w:rPr>
        <w:t xml:space="preserve">Буроменський М. В., Кудас І. Б., Маєвська А. А., Семенов Б. С, Стешенко </w:t>
      </w:r>
      <w:r w:rsidRPr="00461072">
        <w:rPr>
          <w:rFonts w:ascii="Times New Roman" w:hAnsi="Times New Roman" w:cs="Times New Roman"/>
          <w:sz w:val="28"/>
          <w:szCs w:val="28"/>
          <w:lang w:val="en-US"/>
        </w:rPr>
        <w:t>B</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lang w:val="en-US"/>
        </w:rPr>
        <w:t>C</w:t>
      </w:r>
      <w:r w:rsidRPr="00461072">
        <w:rPr>
          <w:rFonts w:ascii="Times New Roman" w:hAnsi="Times New Roman" w:cs="Times New Roman"/>
          <w:sz w:val="28"/>
          <w:szCs w:val="28"/>
          <w:lang w:val="uk-UA"/>
        </w:rPr>
        <w:t xml:space="preserve">. Міжнародне право: Навч. посібник / М. В. Буроменський (заг. ред.).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lang w:val="uk-UA"/>
        </w:rPr>
        <w:t xml:space="preserve">К.: Юрінком Інтер, 2005.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lang w:val="uk-UA"/>
        </w:rPr>
        <w:t>336 с.</w:t>
      </w:r>
    </w:p>
    <w:p w:rsidR="002B7C4D" w:rsidRPr="00461072" w:rsidRDefault="002B7C4D" w:rsidP="002B7C4D">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Буткевич В.</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Г., Войтович С.</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А., Григоров О.</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М., Заблоцька Л.</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Г., Задорожній О.</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В. Міжнародне право: Основні галузі: </w:t>
      </w:r>
      <w:proofErr w:type="gramStart"/>
      <w:r w:rsidRPr="00461072">
        <w:rPr>
          <w:rFonts w:ascii="Times New Roman" w:hAnsi="Times New Roman" w:cs="Times New Roman"/>
          <w:sz w:val="28"/>
          <w:szCs w:val="28"/>
        </w:rPr>
        <w:t>П</w:t>
      </w:r>
      <w:proofErr w:type="gramEnd"/>
      <w:r w:rsidRPr="00461072">
        <w:rPr>
          <w:rFonts w:ascii="Times New Roman" w:hAnsi="Times New Roman" w:cs="Times New Roman"/>
          <w:sz w:val="28"/>
          <w:szCs w:val="28"/>
        </w:rPr>
        <w:t>ідручник для студ. вищих навч. закл. за спец. "Міжнародне право", "Міжнародні відносини" / В</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.Г. Буткевич (ред.).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 xml:space="preserve"> К.: Либідь, 2004.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814 с.</w:t>
      </w:r>
    </w:p>
    <w:p w:rsidR="00461072" w:rsidRPr="00461072" w:rsidRDefault="00461072" w:rsidP="00461072">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shd w:val="clear" w:color="auto" w:fill="FFFFFF"/>
        </w:rPr>
        <w:t xml:space="preserve">Деякі аспекти історичного розвитку інституту відповідальності за міжнародні правопорушення / Ю. Блажевич </w:t>
      </w:r>
      <w:r w:rsidRPr="00461072">
        <w:rPr>
          <w:rFonts w:ascii="Times New Roman" w:hAnsi="Times New Roman" w:cs="Times New Roman"/>
          <w:i/>
          <w:sz w:val="28"/>
          <w:szCs w:val="28"/>
          <w:shd w:val="clear" w:color="auto" w:fill="FFFFFF"/>
        </w:rPr>
        <w:t>//</w:t>
      </w:r>
      <w:r w:rsidRPr="00461072">
        <w:rPr>
          <w:rStyle w:val="apple-converted-space"/>
          <w:rFonts w:ascii="Times New Roman" w:hAnsi="Times New Roman" w:cs="Times New Roman"/>
          <w:i/>
          <w:sz w:val="28"/>
          <w:szCs w:val="28"/>
          <w:shd w:val="clear" w:color="auto" w:fill="FFFFFF"/>
        </w:rPr>
        <w:t> </w:t>
      </w:r>
      <w:r w:rsidRPr="00461072">
        <w:rPr>
          <w:rStyle w:val="ac"/>
          <w:rFonts w:ascii="Times New Roman" w:hAnsi="Times New Roman" w:cs="Times New Roman"/>
          <w:i w:val="0"/>
          <w:sz w:val="28"/>
          <w:szCs w:val="28"/>
          <w:shd w:val="clear" w:color="auto" w:fill="FFFFFF"/>
        </w:rPr>
        <w:t>Підприємництво, господарство і право</w:t>
      </w:r>
      <w:r w:rsidRPr="00461072">
        <w:rPr>
          <w:rFonts w:ascii="Times New Roman" w:hAnsi="Times New Roman" w:cs="Times New Roman"/>
          <w:i/>
          <w:sz w:val="28"/>
          <w:szCs w:val="28"/>
          <w:shd w:val="clear" w:color="auto" w:fill="FFFFFF"/>
        </w:rPr>
        <w:t>. –</w:t>
      </w:r>
      <w:r w:rsidRPr="00461072">
        <w:rPr>
          <w:rFonts w:ascii="Times New Roman" w:hAnsi="Times New Roman" w:cs="Times New Roman"/>
          <w:sz w:val="28"/>
          <w:szCs w:val="28"/>
          <w:shd w:val="clear" w:color="auto" w:fill="FFFFFF"/>
        </w:rPr>
        <w:t xml:space="preserve"> 2002. – № 5. – С. 59–62.</w:t>
      </w: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Буткевич В.</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Г., Мицик В.</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В., Задорожній О.</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В. Міжнародне право. Основи теорії: </w:t>
      </w:r>
      <w:proofErr w:type="gramStart"/>
      <w:r w:rsidRPr="00461072">
        <w:rPr>
          <w:rFonts w:ascii="Times New Roman" w:hAnsi="Times New Roman" w:cs="Times New Roman"/>
          <w:sz w:val="28"/>
          <w:szCs w:val="28"/>
        </w:rPr>
        <w:t>П</w:t>
      </w:r>
      <w:proofErr w:type="gramEnd"/>
      <w:r w:rsidRPr="00461072">
        <w:rPr>
          <w:rFonts w:ascii="Times New Roman" w:hAnsi="Times New Roman" w:cs="Times New Roman"/>
          <w:sz w:val="28"/>
          <w:szCs w:val="28"/>
        </w:rPr>
        <w:t>ідручник для студ. вищ. навч. закладів за спец. "Міжнародне право", "Міжнародні відносини" / В.</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Г. Буткевич (ред.).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 xml:space="preserve">К.: Либідь, 2002.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608 с.</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Вагизов Р.</w:t>
      </w:r>
      <w:r w:rsidRPr="00461072">
        <w:rPr>
          <w:rFonts w:ascii="Times New Roman" w:eastAsia="Times New Roman" w:hAnsi="Times New Roman" w:cs="Times New Roman"/>
          <w:iCs/>
          <w:kern w:val="2"/>
          <w:sz w:val="28"/>
          <w:szCs w:val="28"/>
          <w:lang w:val="uk-UA"/>
        </w:rPr>
        <w:t xml:space="preserve"> </w:t>
      </w:r>
      <w:r w:rsidRPr="00461072">
        <w:rPr>
          <w:rFonts w:ascii="Times New Roman" w:eastAsia="Times New Roman" w:hAnsi="Times New Roman" w:cs="Times New Roman"/>
          <w:iCs/>
          <w:kern w:val="2"/>
          <w:sz w:val="28"/>
          <w:szCs w:val="28"/>
        </w:rPr>
        <w:t xml:space="preserve">Г. </w:t>
      </w:r>
      <w:r w:rsidRPr="00461072">
        <w:rPr>
          <w:rFonts w:ascii="Times New Roman" w:eastAsia="Times New Roman" w:hAnsi="Times New Roman" w:cs="Times New Roman"/>
          <w:kern w:val="2"/>
          <w:sz w:val="28"/>
          <w:szCs w:val="28"/>
        </w:rPr>
        <w:t xml:space="preserve">Международно-правовые стандарты в сфере защиты прав человека: нормативно­правовая основа международной системы защиты прав человека </w:t>
      </w:r>
      <w:r w:rsidRPr="00461072">
        <w:rPr>
          <w:rFonts w:ascii="Times New Roman" w:eastAsia="Times New Roman" w:hAnsi="Times New Roman" w:cs="Times New Roman"/>
          <w:kern w:val="2"/>
          <w:sz w:val="28"/>
          <w:szCs w:val="28"/>
          <w:lang w:val="uk-UA"/>
        </w:rPr>
        <w:t xml:space="preserve">/ Р. Г. Вагизов </w:t>
      </w:r>
      <w:r w:rsidRPr="00461072">
        <w:rPr>
          <w:rFonts w:ascii="Times New Roman" w:eastAsia="Times New Roman" w:hAnsi="Times New Roman" w:cs="Times New Roman"/>
          <w:kern w:val="2"/>
          <w:sz w:val="28"/>
          <w:szCs w:val="28"/>
        </w:rPr>
        <w:t>// Российская юстиция. – 2008. – № 5. – С. 34­36</w:t>
      </w:r>
      <w:r w:rsidR="002B7C4D" w:rsidRPr="00461072">
        <w:rPr>
          <w:rFonts w:ascii="Times New Roman" w:eastAsia="Times New Roman" w:hAnsi="Times New Roman" w:cs="Times New Roman"/>
          <w:kern w:val="2"/>
          <w:sz w:val="28"/>
          <w:szCs w:val="28"/>
        </w:rPr>
        <w:t>.</w:t>
      </w:r>
    </w:p>
    <w:p w:rsidR="00CE343D" w:rsidRPr="00461072" w:rsidRDefault="00CE343D" w:rsidP="00B612AA">
      <w:pPr>
        <w:pStyle w:val="a3"/>
        <w:numPr>
          <w:ilvl w:val="0"/>
          <w:numId w:val="2"/>
        </w:numPr>
        <w:spacing w:before="0" w:beforeAutospacing="0" w:after="0" w:afterAutospacing="0" w:line="360" w:lineRule="auto"/>
        <w:ind w:left="0" w:firstLine="709"/>
        <w:jc w:val="both"/>
        <w:rPr>
          <w:sz w:val="28"/>
          <w:szCs w:val="28"/>
        </w:rPr>
      </w:pPr>
      <w:r w:rsidRPr="00461072">
        <w:rPr>
          <w:sz w:val="28"/>
          <w:szCs w:val="28"/>
        </w:rPr>
        <w:t>Венская конвенция о праве международных договоров 1969 г. // Международное право в документах: Учеб</w:t>
      </w:r>
      <w:proofErr w:type="gramStart"/>
      <w:r w:rsidRPr="00461072">
        <w:rPr>
          <w:sz w:val="28"/>
          <w:szCs w:val="28"/>
        </w:rPr>
        <w:t>.</w:t>
      </w:r>
      <w:proofErr w:type="gramEnd"/>
      <w:r w:rsidRPr="00461072">
        <w:rPr>
          <w:sz w:val="28"/>
          <w:szCs w:val="28"/>
        </w:rPr>
        <w:t xml:space="preserve"> </w:t>
      </w:r>
      <w:proofErr w:type="gramStart"/>
      <w:r w:rsidRPr="00461072">
        <w:rPr>
          <w:sz w:val="28"/>
          <w:szCs w:val="28"/>
        </w:rPr>
        <w:t>п</w:t>
      </w:r>
      <w:proofErr w:type="gramEnd"/>
      <w:r w:rsidRPr="00461072">
        <w:rPr>
          <w:sz w:val="28"/>
          <w:szCs w:val="28"/>
        </w:rPr>
        <w:t>особ. / Сост.: Н.</w:t>
      </w:r>
      <w:r w:rsidRPr="00461072">
        <w:rPr>
          <w:sz w:val="28"/>
          <w:szCs w:val="28"/>
          <w:lang w:val="uk-UA"/>
        </w:rPr>
        <w:t xml:space="preserve"> </w:t>
      </w:r>
      <w:r w:rsidRPr="00461072">
        <w:rPr>
          <w:sz w:val="28"/>
          <w:szCs w:val="28"/>
        </w:rPr>
        <w:t>Т. Блатова, Г.</w:t>
      </w:r>
      <w:r w:rsidRPr="00461072">
        <w:rPr>
          <w:sz w:val="28"/>
          <w:szCs w:val="28"/>
          <w:lang w:val="uk-UA"/>
        </w:rPr>
        <w:t xml:space="preserve"> </w:t>
      </w:r>
      <w:r w:rsidRPr="00461072">
        <w:rPr>
          <w:sz w:val="28"/>
          <w:szCs w:val="28"/>
        </w:rPr>
        <w:t xml:space="preserve">М. Мелков. </w:t>
      </w:r>
      <w:r w:rsidRPr="00461072">
        <w:rPr>
          <w:kern w:val="2"/>
          <w:sz w:val="28"/>
          <w:szCs w:val="28"/>
        </w:rPr>
        <w:t xml:space="preserve">– </w:t>
      </w:r>
      <w:r w:rsidRPr="00461072">
        <w:rPr>
          <w:sz w:val="28"/>
          <w:szCs w:val="28"/>
        </w:rPr>
        <w:t xml:space="preserve">2-ое изд. </w:t>
      </w:r>
      <w:r w:rsidRPr="00461072">
        <w:rPr>
          <w:kern w:val="2"/>
          <w:sz w:val="28"/>
          <w:szCs w:val="28"/>
        </w:rPr>
        <w:t xml:space="preserve">– </w:t>
      </w:r>
      <w:r w:rsidRPr="00461072">
        <w:rPr>
          <w:sz w:val="28"/>
          <w:szCs w:val="28"/>
        </w:rPr>
        <w:t xml:space="preserve">М.: Инфра-М., 1997. </w:t>
      </w:r>
      <w:r w:rsidRPr="00461072">
        <w:rPr>
          <w:kern w:val="2"/>
          <w:sz w:val="28"/>
          <w:szCs w:val="28"/>
        </w:rPr>
        <w:t xml:space="preserve">– </w:t>
      </w:r>
      <w:r w:rsidRPr="00461072">
        <w:rPr>
          <w:sz w:val="28"/>
          <w:szCs w:val="28"/>
        </w:rPr>
        <w:t>696 с.</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 xml:space="preserve">Карпачова Н. </w:t>
      </w:r>
      <w:r w:rsidRPr="00461072">
        <w:rPr>
          <w:rFonts w:ascii="Times New Roman" w:eastAsia="Times New Roman" w:hAnsi="Times New Roman" w:cs="Times New Roman"/>
          <w:kern w:val="2"/>
          <w:sz w:val="28"/>
          <w:szCs w:val="28"/>
        </w:rPr>
        <w:t xml:space="preserve">Міжнародні стандарти у галузі прав і свобод людини </w:t>
      </w:r>
      <w:r w:rsidRPr="00461072">
        <w:rPr>
          <w:rFonts w:ascii="Times New Roman" w:eastAsia="Times New Roman" w:hAnsi="Times New Roman" w:cs="Times New Roman"/>
          <w:kern w:val="2"/>
          <w:sz w:val="28"/>
          <w:szCs w:val="28"/>
        </w:rPr>
        <w:lastRenderedPageBreak/>
        <w:t xml:space="preserve">та проблеми їх реалізації в Україні </w:t>
      </w:r>
      <w:r w:rsidRPr="00461072">
        <w:rPr>
          <w:rFonts w:ascii="Times New Roman" w:eastAsia="Times New Roman" w:hAnsi="Times New Roman" w:cs="Times New Roman"/>
          <w:kern w:val="2"/>
          <w:sz w:val="28"/>
          <w:szCs w:val="28"/>
          <w:lang w:val="uk-UA"/>
        </w:rPr>
        <w:t xml:space="preserve">/ Н. Карпачова </w:t>
      </w:r>
      <w:r w:rsidRPr="00461072">
        <w:rPr>
          <w:rFonts w:ascii="Times New Roman" w:eastAsia="Times New Roman" w:hAnsi="Times New Roman" w:cs="Times New Roman"/>
          <w:kern w:val="2"/>
          <w:sz w:val="28"/>
          <w:szCs w:val="28"/>
        </w:rPr>
        <w:t xml:space="preserve">// Право </w:t>
      </w:r>
      <w:r w:rsidR="002B7C4D" w:rsidRPr="00461072">
        <w:rPr>
          <w:rFonts w:ascii="Times New Roman" w:eastAsia="Times New Roman" w:hAnsi="Times New Roman" w:cs="Times New Roman"/>
          <w:kern w:val="2"/>
          <w:sz w:val="28"/>
          <w:szCs w:val="28"/>
        </w:rPr>
        <w:t>України. – 2009. – № 4. – С. 6-10.</w:t>
      </w: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Лукашук И.</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И. Международное право. Общая часть: Учебник. </w:t>
      </w:r>
      <w:r w:rsidRPr="00461072">
        <w:rPr>
          <w:rFonts w:ascii="Times New Roman" w:hAnsi="Times New Roman" w:cs="Times New Roman"/>
          <w:sz w:val="28"/>
          <w:szCs w:val="28"/>
          <w:lang w:val="uk-UA"/>
        </w:rPr>
        <w:t xml:space="preserve">/ И. И. Лукашук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М.: ВЕК, 1996.</w:t>
      </w:r>
      <w:r w:rsidR="002B7C4D" w:rsidRPr="00461072">
        <w:rPr>
          <w:rFonts w:ascii="Times New Roman" w:hAnsi="Times New Roman" w:cs="Times New Roman"/>
          <w:sz w:val="28"/>
          <w:szCs w:val="28"/>
        </w:rPr>
        <w:t xml:space="preserve"> </w:t>
      </w:r>
      <w:r w:rsidR="002B7C4D" w:rsidRPr="00461072">
        <w:rPr>
          <w:rFonts w:ascii="Times New Roman" w:eastAsia="Times New Roman" w:hAnsi="Times New Roman" w:cs="Times New Roman"/>
          <w:kern w:val="2"/>
          <w:sz w:val="28"/>
          <w:szCs w:val="28"/>
        </w:rPr>
        <w:t xml:space="preserve">– 423 </w:t>
      </w:r>
      <w:r w:rsidR="002B7C4D" w:rsidRPr="00461072">
        <w:rPr>
          <w:rFonts w:ascii="Times New Roman" w:eastAsia="Times New Roman" w:hAnsi="Times New Roman" w:cs="Times New Roman"/>
          <w:kern w:val="2"/>
          <w:sz w:val="28"/>
          <w:szCs w:val="28"/>
          <w:lang w:val="en-US"/>
        </w:rPr>
        <w:t>c</w:t>
      </w:r>
      <w:r w:rsidR="002B7C4D" w:rsidRPr="00461072">
        <w:rPr>
          <w:rFonts w:ascii="Times New Roman" w:eastAsia="Times New Roman" w:hAnsi="Times New Roman" w:cs="Times New Roman"/>
          <w:kern w:val="2"/>
          <w:sz w:val="28"/>
          <w:szCs w:val="28"/>
        </w:rPr>
        <w:t xml:space="preserve">. </w:t>
      </w:r>
    </w:p>
    <w:p w:rsidR="00CE343D" w:rsidRPr="00461072" w:rsidRDefault="00CE343D" w:rsidP="00B612AA">
      <w:pPr>
        <w:pStyle w:val="a5"/>
        <w:numPr>
          <w:ilvl w:val="0"/>
          <w:numId w:val="2"/>
        </w:numPr>
        <w:spacing w:after="0" w:line="360" w:lineRule="auto"/>
        <w:ind w:left="0" w:firstLine="709"/>
        <w:jc w:val="both"/>
        <w:rPr>
          <w:rFonts w:ascii="Times New Roman" w:hAnsi="Times New Roman" w:cs="Times New Roman"/>
          <w:sz w:val="28"/>
          <w:szCs w:val="28"/>
        </w:rPr>
      </w:pPr>
      <w:r w:rsidRPr="00461072">
        <w:rPr>
          <w:rFonts w:ascii="Times New Roman" w:hAnsi="Times New Roman" w:cs="Times New Roman"/>
          <w:sz w:val="28"/>
          <w:szCs w:val="28"/>
        </w:rPr>
        <w:t>Мацко</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А.</w:t>
      </w:r>
      <w:r w:rsidRPr="00461072">
        <w:rPr>
          <w:rFonts w:ascii="Times New Roman" w:hAnsi="Times New Roman" w:cs="Times New Roman"/>
          <w:sz w:val="28"/>
          <w:szCs w:val="28"/>
          <w:lang w:val="uk-UA"/>
        </w:rPr>
        <w:t xml:space="preserve"> </w:t>
      </w:r>
      <w:r w:rsidRPr="00461072">
        <w:rPr>
          <w:rFonts w:ascii="Times New Roman" w:hAnsi="Times New Roman" w:cs="Times New Roman"/>
          <w:sz w:val="28"/>
          <w:szCs w:val="28"/>
        </w:rPr>
        <w:t xml:space="preserve">С. Міжнародне право: Навч. </w:t>
      </w:r>
      <w:proofErr w:type="gramStart"/>
      <w:r w:rsidRPr="00461072">
        <w:rPr>
          <w:rFonts w:ascii="Times New Roman" w:hAnsi="Times New Roman" w:cs="Times New Roman"/>
          <w:sz w:val="28"/>
          <w:szCs w:val="28"/>
        </w:rPr>
        <w:t>пос</w:t>
      </w:r>
      <w:proofErr w:type="gramEnd"/>
      <w:r w:rsidRPr="00461072">
        <w:rPr>
          <w:rFonts w:ascii="Times New Roman" w:hAnsi="Times New Roman" w:cs="Times New Roman"/>
          <w:sz w:val="28"/>
          <w:szCs w:val="28"/>
        </w:rPr>
        <w:t>іб. / Міжрегіональна академія управління персоналом.</w:t>
      </w:r>
      <w:r w:rsidRPr="00461072">
        <w:rPr>
          <w:rFonts w:ascii="Times New Roman" w:hAnsi="Times New Roman" w:cs="Times New Roman"/>
          <w:sz w:val="28"/>
          <w:szCs w:val="28"/>
          <w:lang w:val="uk-UA"/>
        </w:rPr>
        <w:t xml:space="preserve"> / А. С. Мацько</w:t>
      </w:r>
      <w:r w:rsidRPr="00461072">
        <w:rPr>
          <w:rFonts w:ascii="Times New Roman" w:eastAsia="Times New Roman" w:hAnsi="Times New Roman" w:cs="Times New Roman"/>
          <w:kern w:val="2"/>
          <w:sz w:val="28"/>
          <w:szCs w:val="28"/>
        </w:rPr>
        <w:t xml:space="preserve"> – </w:t>
      </w:r>
      <w:r w:rsidRPr="00461072">
        <w:rPr>
          <w:rFonts w:ascii="Times New Roman" w:hAnsi="Times New Roman" w:cs="Times New Roman"/>
          <w:sz w:val="28"/>
          <w:szCs w:val="28"/>
        </w:rPr>
        <w:t xml:space="preserve">К.: МАУП, 2005. </w:t>
      </w:r>
      <w:r w:rsidRPr="00461072">
        <w:rPr>
          <w:rFonts w:ascii="Times New Roman" w:eastAsia="Times New Roman" w:hAnsi="Times New Roman" w:cs="Times New Roman"/>
          <w:kern w:val="2"/>
          <w:sz w:val="28"/>
          <w:szCs w:val="28"/>
        </w:rPr>
        <w:t xml:space="preserve">– </w:t>
      </w:r>
      <w:r w:rsidRPr="00461072">
        <w:rPr>
          <w:rFonts w:ascii="Times New Roman" w:hAnsi="Times New Roman" w:cs="Times New Roman"/>
          <w:sz w:val="28"/>
          <w:szCs w:val="28"/>
        </w:rPr>
        <w:t>216 с.</w:t>
      </w:r>
    </w:p>
    <w:p w:rsidR="002B7C4D" w:rsidRPr="00461072" w:rsidRDefault="00CE343D" w:rsidP="00F077A5">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 xml:space="preserve">Міжнародний </w:t>
      </w:r>
      <w:r w:rsidRPr="00461072">
        <w:rPr>
          <w:rFonts w:ascii="Times New Roman" w:eastAsia="Times New Roman" w:hAnsi="Times New Roman" w:cs="Times New Roman"/>
          <w:kern w:val="2"/>
          <w:sz w:val="28"/>
          <w:szCs w:val="28"/>
        </w:rPr>
        <w:t xml:space="preserve">пакт про громадянські та політичні права: позиція держави та погляд громадянського суспільства (Збірка документів) / Упорядн. О. М. Руднєва, Г. О. Христова; наук. ред. О. М. Руднєва. – К.: Істина, 2007. – </w:t>
      </w:r>
      <w:r w:rsidR="002B7C4D" w:rsidRPr="00443A6F">
        <w:rPr>
          <w:rFonts w:ascii="Times New Roman" w:eastAsia="Times New Roman" w:hAnsi="Times New Roman" w:cs="Times New Roman"/>
          <w:kern w:val="2"/>
          <w:sz w:val="28"/>
          <w:szCs w:val="28"/>
        </w:rPr>
        <w:t xml:space="preserve">152 </w:t>
      </w:r>
      <w:r w:rsidR="002B7C4D" w:rsidRPr="00461072">
        <w:rPr>
          <w:rFonts w:ascii="Times New Roman" w:eastAsia="Times New Roman" w:hAnsi="Times New Roman" w:cs="Times New Roman"/>
          <w:kern w:val="2"/>
          <w:sz w:val="28"/>
          <w:szCs w:val="28"/>
          <w:lang w:val="en-US"/>
        </w:rPr>
        <w:t>c</w:t>
      </w:r>
      <w:r w:rsidR="002B7C4D" w:rsidRPr="00443A6F">
        <w:rPr>
          <w:rFonts w:ascii="Times New Roman" w:eastAsia="Times New Roman" w:hAnsi="Times New Roman" w:cs="Times New Roman"/>
          <w:kern w:val="2"/>
          <w:sz w:val="28"/>
          <w:szCs w:val="28"/>
        </w:rPr>
        <w:t>.</w:t>
      </w:r>
    </w:p>
    <w:p w:rsidR="00CE343D" w:rsidRPr="00461072" w:rsidRDefault="00CE343D" w:rsidP="00F077A5">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 xml:space="preserve">Мюллерсон Р. А. </w:t>
      </w:r>
      <w:r w:rsidRPr="00461072">
        <w:rPr>
          <w:rFonts w:ascii="Times New Roman" w:eastAsia="Times New Roman" w:hAnsi="Times New Roman" w:cs="Times New Roman"/>
          <w:kern w:val="2"/>
          <w:sz w:val="28"/>
          <w:szCs w:val="28"/>
        </w:rPr>
        <w:t xml:space="preserve">Права человека: идеи, нормы, реальность. </w:t>
      </w:r>
      <w:r w:rsidRPr="00461072">
        <w:rPr>
          <w:rFonts w:ascii="Times New Roman" w:eastAsia="Times New Roman" w:hAnsi="Times New Roman" w:cs="Times New Roman"/>
          <w:kern w:val="2"/>
          <w:sz w:val="28"/>
          <w:szCs w:val="28"/>
          <w:lang w:val="uk-UA"/>
        </w:rPr>
        <w:t xml:space="preserve">/ Р. А. Мюллерсон </w:t>
      </w:r>
      <w:r w:rsidR="002B7C4D" w:rsidRPr="00461072">
        <w:rPr>
          <w:rFonts w:ascii="Times New Roman" w:eastAsia="Times New Roman" w:hAnsi="Times New Roman" w:cs="Times New Roman"/>
          <w:kern w:val="2"/>
          <w:sz w:val="28"/>
          <w:szCs w:val="28"/>
        </w:rPr>
        <w:t xml:space="preserve">– М.: Проспект, 1991. – 114 c. </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 xml:space="preserve">Рабинович П. М., Хавронюк М. І. </w:t>
      </w:r>
      <w:r w:rsidRPr="00461072">
        <w:rPr>
          <w:rFonts w:ascii="Times New Roman" w:eastAsia="Times New Roman" w:hAnsi="Times New Roman" w:cs="Times New Roman"/>
          <w:kern w:val="2"/>
          <w:sz w:val="28"/>
          <w:szCs w:val="28"/>
        </w:rPr>
        <w:t xml:space="preserve">Права людини і громадянина: Навч. </w:t>
      </w:r>
      <w:proofErr w:type="gramStart"/>
      <w:r w:rsidRPr="00461072">
        <w:rPr>
          <w:rFonts w:ascii="Times New Roman" w:eastAsia="Times New Roman" w:hAnsi="Times New Roman" w:cs="Times New Roman"/>
          <w:kern w:val="2"/>
          <w:sz w:val="28"/>
          <w:szCs w:val="28"/>
        </w:rPr>
        <w:t>пос</w:t>
      </w:r>
      <w:proofErr w:type="gramEnd"/>
      <w:r w:rsidRPr="00461072">
        <w:rPr>
          <w:rFonts w:ascii="Times New Roman" w:eastAsia="Times New Roman" w:hAnsi="Times New Roman" w:cs="Times New Roman"/>
          <w:kern w:val="2"/>
          <w:sz w:val="28"/>
          <w:szCs w:val="28"/>
        </w:rPr>
        <w:t xml:space="preserve">іб. </w:t>
      </w:r>
      <w:r w:rsidRPr="00461072">
        <w:rPr>
          <w:rFonts w:ascii="Times New Roman" w:eastAsia="Times New Roman" w:hAnsi="Times New Roman" w:cs="Times New Roman"/>
          <w:kern w:val="2"/>
          <w:sz w:val="28"/>
          <w:szCs w:val="28"/>
          <w:lang w:val="uk-UA"/>
        </w:rPr>
        <w:t xml:space="preserve">/ П. М. Рабінович та ін. </w:t>
      </w:r>
      <w:r w:rsidRPr="00461072">
        <w:rPr>
          <w:rFonts w:ascii="Times New Roman" w:eastAsia="Times New Roman" w:hAnsi="Times New Roman" w:cs="Times New Roman"/>
          <w:kern w:val="2"/>
          <w:sz w:val="28"/>
          <w:szCs w:val="28"/>
        </w:rPr>
        <w:t xml:space="preserve">– К.: Атіка, 2004. – </w:t>
      </w:r>
      <w:r w:rsidR="002B7C4D" w:rsidRPr="00461072">
        <w:rPr>
          <w:rFonts w:ascii="Times New Roman" w:eastAsia="Times New Roman" w:hAnsi="Times New Roman" w:cs="Times New Roman"/>
          <w:kern w:val="2"/>
          <w:sz w:val="28"/>
          <w:szCs w:val="28"/>
        </w:rPr>
        <w:t xml:space="preserve">201 </w:t>
      </w:r>
      <w:r w:rsidR="002B7C4D" w:rsidRPr="00461072">
        <w:rPr>
          <w:rFonts w:ascii="Times New Roman" w:eastAsia="Times New Roman" w:hAnsi="Times New Roman" w:cs="Times New Roman"/>
          <w:kern w:val="2"/>
          <w:sz w:val="28"/>
          <w:szCs w:val="28"/>
          <w:lang w:val="en-US"/>
        </w:rPr>
        <w:t>c</w:t>
      </w:r>
      <w:r w:rsidR="002B7C4D" w:rsidRPr="00461072">
        <w:rPr>
          <w:rFonts w:ascii="Times New Roman" w:eastAsia="Times New Roman" w:hAnsi="Times New Roman" w:cs="Times New Roman"/>
          <w:kern w:val="2"/>
          <w:sz w:val="28"/>
          <w:szCs w:val="28"/>
        </w:rPr>
        <w:t>.</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lang w:val="uk-UA"/>
        </w:rPr>
        <w:t xml:space="preserve">Рабінович П. М. </w:t>
      </w:r>
      <w:r w:rsidRPr="00461072">
        <w:rPr>
          <w:rFonts w:ascii="Times New Roman" w:eastAsia="Times New Roman" w:hAnsi="Times New Roman" w:cs="Times New Roman"/>
          <w:kern w:val="2"/>
          <w:sz w:val="28"/>
          <w:szCs w:val="28"/>
          <w:lang w:val="uk-UA"/>
        </w:rPr>
        <w:t xml:space="preserve">Європейські стандарти прав людини: онтологічні, гносеологічні та праксеологічні аспекти // Вісник Академії правових наук України. / П. М. Рабінович – До 10­ти річчя Академії правових наук України. – </w:t>
      </w:r>
      <w:r w:rsidR="002B7C4D" w:rsidRPr="00461072">
        <w:rPr>
          <w:rFonts w:ascii="Times New Roman" w:eastAsia="Times New Roman" w:hAnsi="Times New Roman" w:cs="Times New Roman"/>
          <w:kern w:val="2"/>
          <w:sz w:val="28"/>
          <w:szCs w:val="28"/>
          <w:lang w:val="uk-UA"/>
        </w:rPr>
        <w:t xml:space="preserve">324 </w:t>
      </w:r>
      <w:r w:rsidR="002B7C4D" w:rsidRPr="00461072">
        <w:rPr>
          <w:rFonts w:ascii="Times New Roman" w:eastAsia="Times New Roman" w:hAnsi="Times New Roman" w:cs="Times New Roman"/>
          <w:kern w:val="2"/>
          <w:sz w:val="28"/>
          <w:szCs w:val="28"/>
          <w:lang w:val="en-US"/>
        </w:rPr>
        <w:t>c</w:t>
      </w:r>
      <w:r w:rsidR="002B7C4D" w:rsidRPr="00461072">
        <w:rPr>
          <w:rFonts w:ascii="Times New Roman" w:eastAsia="Times New Roman" w:hAnsi="Times New Roman" w:cs="Times New Roman"/>
          <w:kern w:val="2"/>
          <w:sz w:val="28"/>
          <w:szCs w:val="28"/>
          <w:lang w:val="uk-UA"/>
        </w:rPr>
        <w:t xml:space="preserve">. </w:t>
      </w:r>
    </w:p>
    <w:p w:rsidR="00CE343D" w:rsidRPr="00461072" w:rsidRDefault="00CE343D" w:rsidP="00B612AA">
      <w:pPr>
        <w:pStyle w:val="a3"/>
        <w:numPr>
          <w:ilvl w:val="0"/>
          <w:numId w:val="2"/>
        </w:numPr>
        <w:spacing w:before="0" w:beforeAutospacing="0" w:after="0" w:afterAutospacing="0" w:line="360" w:lineRule="auto"/>
        <w:ind w:left="0" w:firstLine="709"/>
        <w:jc w:val="both"/>
        <w:rPr>
          <w:sz w:val="28"/>
          <w:szCs w:val="28"/>
        </w:rPr>
      </w:pPr>
      <w:r w:rsidRPr="00461072">
        <w:rPr>
          <w:sz w:val="28"/>
          <w:szCs w:val="28"/>
        </w:rPr>
        <w:t>Руднєва О. М. Міжнародні стандарти прав людини та їх роль у розвитку правової системи України</w:t>
      </w:r>
      <w:proofErr w:type="gramStart"/>
      <w:r w:rsidRPr="00461072">
        <w:rPr>
          <w:sz w:val="28"/>
          <w:szCs w:val="28"/>
        </w:rPr>
        <w:t xml:space="preserve"> :</w:t>
      </w:r>
      <w:proofErr w:type="gramEnd"/>
      <w:r w:rsidRPr="00461072">
        <w:rPr>
          <w:sz w:val="28"/>
          <w:szCs w:val="28"/>
        </w:rPr>
        <w:t xml:space="preserve"> монографія / О. М. Руднєва. </w:t>
      </w:r>
      <w:r w:rsidRPr="00461072">
        <w:rPr>
          <w:kern w:val="2"/>
          <w:sz w:val="28"/>
          <w:szCs w:val="28"/>
        </w:rPr>
        <w:t xml:space="preserve">– </w:t>
      </w:r>
      <w:r w:rsidRPr="00461072">
        <w:rPr>
          <w:sz w:val="28"/>
          <w:szCs w:val="28"/>
        </w:rPr>
        <w:t xml:space="preserve">Х., 2010. </w:t>
      </w:r>
      <w:r w:rsidRPr="00461072">
        <w:rPr>
          <w:kern w:val="2"/>
          <w:sz w:val="28"/>
          <w:szCs w:val="28"/>
        </w:rPr>
        <w:t xml:space="preserve">– </w:t>
      </w:r>
      <w:r w:rsidRPr="00461072">
        <w:rPr>
          <w:sz w:val="28"/>
          <w:szCs w:val="28"/>
        </w:rPr>
        <w:t>351 c.</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lang w:val="uk-UA"/>
        </w:rPr>
        <w:t xml:space="preserve">Селютін Д. О. </w:t>
      </w:r>
      <w:r w:rsidRPr="00461072">
        <w:rPr>
          <w:rFonts w:ascii="Times New Roman" w:eastAsia="Times New Roman" w:hAnsi="Times New Roman" w:cs="Times New Roman"/>
          <w:kern w:val="2"/>
          <w:sz w:val="28"/>
          <w:szCs w:val="28"/>
          <w:lang w:val="uk-UA"/>
        </w:rPr>
        <w:t xml:space="preserve">Глобалізація й демократизація як чинники універсалізації стандартів прав та свобод людини / Д. О. Селютін // Державне будівництво та місцеве самоврядування. – 2009. – Вип. 17. – </w:t>
      </w:r>
      <w:r w:rsidRPr="00461072">
        <w:rPr>
          <w:rFonts w:ascii="Times New Roman" w:eastAsia="Times New Roman" w:hAnsi="Times New Roman" w:cs="Times New Roman"/>
          <w:kern w:val="2"/>
          <w:sz w:val="28"/>
          <w:szCs w:val="28"/>
        </w:rPr>
        <w:t>C</w:t>
      </w:r>
      <w:r w:rsidRPr="00461072">
        <w:rPr>
          <w:rFonts w:ascii="Times New Roman" w:eastAsia="Times New Roman" w:hAnsi="Times New Roman" w:cs="Times New Roman"/>
          <w:kern w:val="2"/>
          <w:sz w:val="28"/>
          <w:szCs w:val="28"/>
          <w:lang w:val="uk-UA"/>
        </w:rPr>
        <w:t>. 158</w:t>
      </w:r>
      <w:r w:rsidR="002B7C4D" w:rsidRPr="00461072">
        <w:rPr>
          <w:rFonts w:ascii="Times New Roman" w:eastAsia="Times New Roman" w:hAnsi="Times New Roman" w:cs="Times New Roman"/>
          <w:kern w:val="2"/>
          <w:sz w:val="28"/>
          <w:szCs w:val="28"/>
        </w:rPr>
        <w:t>-161.</w:t>
      </w:r>
    </w:p>
    <w:p w:rsidR="00CE343D" w:rsidRPr="00461072" w:rsidRDefault="00CE343D" w:rsidP="00B612AA">
      <w:pPr>
        <w:pStyle w:val="a3"/>
        <w:numPr>
          <w:ilvl w:val="0"/>
          <w:numId w:val="2"/>
        </w:numPr>
        <w:spacing w:before="0" w:beforeAutospacing="0" w:after="0" w:afterAutospacing="0" w:line="360" w:lineRule="auto"/>
        <w:ind w:left="0" w:firstLine="709"/>
        <w:jc w:val="both"/>
        <w:rPr>
          <w:sz w:val="28"/>
          <w:szCs w:val="28"/>
          <w:lang w:val="uk-UA"/>
        </w:rPr>
      </w:pPr>
      <w:r w:rsidRPr="00461072">
        <w:rPr>
          <w:sz w:val="28"/>
          <w:szCs w:val="28"/>
          <w:lang w:val="uk-UA"/>
        </w:rPr>
        <w:t>Скакун О. Ф. Теорія держави і права : Навч. посібник для вузів; М-во внутрішніх справ України, Нац. ун-т внутрішніх справ. / О. Ф. Скакун – Харків: Консум, 2002. – 655 с. // [Електронний ресурс]. – Режим доступу: http://pidruchniki.com/1734051443087</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Черниченко С.</w:t>
      </w:r>
      <w:r w:rsidRPr="00461072">
        <w:rPr>
          <w:rFonts w:ascii="Times New Roman" w:eastAsia="Times New Roman" w:hAnsi="Times New Roman" w:cs="Times New Roman"/>
          <w:iCs/>
          <w:kern w:val="2"/>
          <w:sz w:val="28"/>
          <w:szCs w:val="28"/>
          <w:lang w:val="uk-UA"/>
        </w:rPr>
        <w:t xml:space="preserve"> </w:t>
      </w:r>
      <w:r w:rsidRPr="00461072">
        <w:rPr>
          <w:rFonts w:ascii="Times New Roman" w:eastAsia="Times New Roman" w:hAnsi="Times New Roman" w:cs="Times New Roman"/>
          <w:iCs/>
          <w:kern w:val="2"/>
          <w:sz w:val="28"/>
          <w:szCs w:val="28"/>
        </w:rPr>
        <w:t xml:space="preserve">В. </w:t>
      </w:r>
      <w:r w:rsidRPr="00461072">
        <w:rPr>
          <w:rFonts w:ascii="Times New Roman" w:eastAsia="Times New Roman" w:hAnsi="Times New Roman" w:cs="Times New Roman"/>
          <w:kern w:val="2"/>
          <w:sz w:val="28"/>
          <w:szCs w:val="28"/>
        </w:rPr>
        <w:t xml:space="preserve">Права человека и гуманитарная проблематика в современной дипломатии </w:t>
      </w:r>
      <w:r w:rsidRPr="00461072">
        <w:rPr>
          <w:rFonts w:ascii="Times New Roman" w:eastAsia="Times New Roman" w:hAnsi="Times New Roman" w:cs="Times New Roman"/>
          <w:kern w:val="2"/>
          <w:sz w:val="28"/>
          <w:szCs w:val="28"/>
          <w:lang w:val="uk-UA"/>
        </w:rPr>
        <w:t xml:space="preserve">/ С. В. Черниченко </w:t>
      </w:r>
      <w:r w:rsidRPr="00461072">
        <w:rPr>
          <w:rFonts w:ascii="Times New Roman" w:eastAsia="Times New Roman" w:hAnsi="Times New Roman" w:cs="Times New Roman"/>
          <w:kern w:val="2"/>
          <w:sz w:val="28"/>
          <w:szCs w:val="28"/>
        </w:rPr>
        <w:t xml:space="preserve">// Московский журнал </w:t>
      </w:r>
      <w:r w:rsidRPr="00461072">
        <w:rPr>
          <w:rFonts w:ascii="Times New Roman" w:eastAsia="Times New Roman" w:hAnsi="Times New Roman" w:cs="Times New Roman"/>
          <w:kern w:val="2"/>
          <w:sz w:val="28"/>
          <w:szCs w:val="28"/>
        </w:rPr>
        <w:lastRenderedPageBreak/>
        <w:t>международного права. – 1992. – № 3. – С. 38</w:t>
      </w:r>
      <w:r w:rsidR="002B7C4D" w:rsidRPr="00461072">
        <w:rPr>
          <w:rFonts w:ascii="Times New Roman" w:eastAsia="Times New Roman" w:hAnsi="Times New Roman" w:cs="Times New Roman"/>
          <w:kern w:val="2"/>
          <w:sz w:val="28"/>
          <w:szCs w:val="28"/>
        </w:rPr>
        <w:t>-41.</w:t>
      </w:r>
    </w:p>
    <w:p w:rsidR="00CE343D" w:rsidRPr="00461072" w:rsidRDefault="00CE343D" w:rsidP="00B612AA">
      <w:pPr>
        <w:pStyle w:val="a5"/>
        <w:widowControl w:val="0"/>
        <w:numPr>
          <w:ilvl w:val="0"/>
          <w:numId w:val="2"/>
        </w:numPr>
        <w:spacing w:after="0" w:line="360" w:lineRule="auto"/>
        <w:ind w:left="0" w:firstLine="709"/>
        <w:jc w:val="both"/>
        <w:rPr>
          <w:rFonts w:ascii="Times New Roman" w:eastAsia="Times New Roman" w:hAnsi="Times New Roman" w:cs="Times New Roman"/>
          <w:kern w:val="2"/>
          <w:sz w:val="28"/>
          <w:szCs w:val="28"/>
          <w:lang w:val="uk-UA"/>
        </w:rPr>
      </w:pPr>
      <w:r w:rsidRPr="00461072">
        <w:rPr>
          <w:rFonts w:ascii="Times New Roman" w:eastAsia="Times New Roman" w:hAnsi="Times New Roman" w:cs="Times New Roman"/>
          <w:iCs/>
          <w:kern w:val="2"/>
          <w:sz w:val="28"/>
          <w:szCs w:val="28"/>
        </w:rPr>
        <w:t xml:space="preserve">Шкуратенко О. </w:t>
      </w:r>
      <w:r w:rsidRPr="00461072">
        <w:rPr>
          <w:rFonts w:ascii="Times New Roman" w:eastAsia="Times New Roman" w:hAnsi="Times New Roman" w:cs="Times New Roman"/>
          <w:kern w:val="2"/>
          <w:sz w:val="28"/>
          <w:szCs w:val="28"/>
        </w:rPr>
        <w:t xml:space="preserve">Участь України в ООН по законодавчому визначенню міжнародних стандартів прав і свобод людини </w:t>
      </w:r>
      <w:r w:rsidRPr="00461072">
        <w:rPr>
          <w:rFonts w:ascii="Times New Roman" w:eastAsia="Times New Roman" w:hAnsi="Times New Roman" w:cs="Times New Roman"/>
          <w:kern w:val="2"/>
          <w:sz w:val="28"/>
          <w:szCs w:val="28"/>
          <w:lang w:val="uk-UA"/>
        </w:rPr>
        <w:t xml:space="preserve">/ О. Шкуратенко </w:t>
      </w:r>
      <w:r w:rsidRPr="00461072">
        <w:rPr>
          <w:rFonts w:ascii="Times New Roman" w:eastAsia="Times New Roman" w:hAnsi="Times New Roman" w:cs="Times New Roman"/>
          <w:kern w:val="2"/>
          <w:sz w:val="28"/>
          <w:szCs w:val="28"/>
        </w:rPr>
        <w:t>// Право України. – 2002. – № 3. – С. 59</w:t>
      </w:r>
      <w:r w:rsidR="002B7C4D" w:rsidRPr="00461072">
        <w:rPr>
          <w:rFonts w:ascii="Times New Roman" w:eastAsia="Times New Roman" w:hAnsi="Times New Roman" w:cs="Times New Roman"/>
          <w:kern w:val="2"/>
          <w:sz w:val="28"/>
          <w:szCs w:val="28"/>
        </w:rPr>
        <w:t>-62.</w:t>
      </w:r>
    </w:p>
    <w:p w:rsidR="00FD0057" w:rsidRPr="00461072" w:rsidRDefault="00FD0057" w:rsidP="00B612AA">
      <w:pPr>
        <w:widowControl w:val="0"/>
        <w:spacing w:after="0" w:line="360" w:lineRule="auto"/>
        <w:ind w:firstLine="709"/>
        <w:jc w:val="both"/>
        <w:rPr>
          <w:rFonts w:ascii="Times New Roman" w:eastAsia="Times New Roman" w:hAnsi="Times New Roman" w:cs="Times New Roman"/>
          <w:kern w:val="2"/>
          <w:sz w:val="28"/>
          <w:szCs w:val="28"/>
          <w:lang w:val="uk-UA"/>
        </w:rPr>
      </w:pPr>
    </w:p>
    <w:p w:rsidR="00BC6452" w:rsidRPr="00461072" w:rsidRDefault="00BC6452" w:rsidP="00B612AA">
      <w:pPr>
        <w:pStyle w:val="a3"/>
        <w:spacing w:before="0" w:beforeAutospacing="0" w:after="0" w:afterAutospacing="0" w:line="360" w:lineRule="auto"/>
        <w:ind w:firstLine="709"/>
        <w:jc w:val="both"/>
        <w:rPr>
          <w:sz w:val="28"/>
          <w:szCs w:val="28"/>
        </w:rPr>
      </w:pPr>
    </w:p>
    <w:sectPr w:rsidR="00BC6452" w:rsidRPr="00461072" w:rsidSect="002D463A">
      <w:headerReference w:type="default" r:id="rId8"/>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8A" w:rsidRDefault="00B41F8A" w:rsidP="002D463A">
      <w:pPr>
        <w:spacing w:after="0" w:line="240" w:lineRule="auto"/>
      </w:pPr>
      <w:r>
        <w:separator/>
      </w:r>
    </w:p>
  </w:endnote>
  <w:endnote w:type="continuationSeparator" w:id="0">
    <w:p w:rsidR="00B41F8A" w:rsidRDefault="00B41F8A" w:rsidP="002D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8A" w:rsidRDefault="00B41F8A" w:rsidP="002D463A">
      <w:pPr>
        <w:spacing w:after="0" w:line="240" w:lineRule="auto"/>
      </w:pPr>
      <w:r>
        <w:separator/>
      </w:r>
    </w:p>
  </w:footnote>
  <w:footnote w:type="continuationSeparator" w:id="0">
    <w:p w:rsidR="00B41F8A" w:rsidRDefault="00B41F8A" w:rsidP="002D4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544559"/>
      <w:docPartObj>
        <w:docPartGallery w:val="Page Numbers (Top of Page)"/>
        <w:docPartUnique/>
      </w:docPartObj>
    </w:sdtPr>
    <w:sdtEndPr/>
    <w:sdtContent>
      <w:p w:rsidR="002D463A" w:rsidRDefault="002D463A">
        <w:pPr>
          <w:pStyle w:val="a8"/>
          <w:jc w:val="right"/>
        </w:pPr>
        <w:r>
          <w:fldChar w:fldCharType="begin"/>
        </w:r>
        <w:r>
          <w:instrText>PAGE   \* MERGEFORMAT</w:instrText>
        </w:r>
        <w:r>
          <w:fldChar w:fldCharType="separate"/>
        </w:r>
        <w:r w:rsidR="00436D9C">
          <w:rPr>
            <w:noProof/>
          </w:rPr>
          <w:t>6</w:t>
        </w:r>
        <w:r>
          <w:fldChar w:fldCharType="end"/>
        </w:r>
      </w:p>
    </w:sdtContent>
  </w:sdt>
  <w:p w:rsidR="002D463A" w:rsidRDefault="002D46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15AE"/>
    <w:multiLevelType w:val="hybridMultilevel"/>
    <w:tmpl w:val="D324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E004B"/>
    <w:multiLevelType w:val="hybridMultilevel"/>
    <w:tmpl w:val="B1D2574A"/>
    <w:lvl w:ilvl="0" w:tplc="4EAA34D2">
      <w:start w:val="5"/>
      <w:numFmt w:val="bullet"/>
      <w:lvlText w:val="-"/>
      <w:lvlJc w:val="left"/>
      <w:pPr>
        <w:ind w:left="1069" w:hanging="360"/>
      </w:pPr>
      <w:rPr>
        <w:rFonts w:ascii="Times New Roman" w:eastAsia="Times New Roman" w:hAnsi="Times New Roman" w:cs="Times New Roman" w:hint="default"/>
        <w:color w:val="231F2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36B3EF3"/>
    <w:multiLevelType w:val="hybridMultilevel"/>
    <w:tmpl w:val="5CE8CA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643A5719"/>
    <w:multiLevelType w:val="hybridMultilevel"/>
    <w:tmpl w:val="2EB2D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BF"/>
    <w:rsid w:val="000463DD"/>
    <w:rsid w:val="000568C4"/>
    <w:rsid w:val="00061559"/>
    <w:rsid w:val="000C673A"/>
    <w:rsid w:val="000D684F"/>
    <w:rsid w:val="000F6D85"/>
    <w:rsid w:val="00137E33"/>
    <w:rsid w:val="00166D07"/>
    <w:rsid w:val="00171C19"/>
    <w:rsid w:val="002111BD"/>
    <w:rsid w:val="00217EB3"/>
    <w:rsid w:val="00225F80"/>
    <w:rsid w:val="00244EB6"/>
    <w:rsid w:val="002B7C4D"/>
    <w:rsid w:val="002C2944"/>
    <w:rsid w:val="002C60A8"/>
    <w:rsid w:val="002D463A"/>
    <w:rsid w:val="002E3BBA"/>
    <w:rsid w:val="002F1432"/>
    <w:rsid w:val="0034016F"/>
    <w:rsid w:val="003856DD"/>
    <w:rsid w:val="003A5D08"/>
    <w:rsid w:val="00406AB5"/>
    <w:rsid w:val="00436D9C"/>
    <w:rsid w:val="00442DBA"/>
    <w:rsid w:val="00443A6F"/>
    <w:rsid w:val="004466FE"/>
    <w:rsid w:val="00446E37"/>
    <w:rsid w:val="00461072"/>
    <w:rsid w:val="00486167"/>
    <w:rsid w:val="00494874"/>
    <w:rsid w:val="004A1998"/>
    <w:rsid w:val="004E19F2"/>
    <w:rsid w:val="00514C4C"/>
    <w:rsid w:val="00517BF5"/>
    <w:rsid w:val="0055652D"/>
    <w:rsid w:val="005931BF"/>
    <w:rsid w:val="00615BE4"/>
    <w:rsid w:val="00632354"/>
    <w:rsid w:val="00636EA5"/>
    <w:rsid w:val="006A6425"/>
    <w:rsid w:val="007276EE"/>
    <w:rsid w:val="00731A64"/>
    <w:rsid w:val="007D3550"/>
    <w:rsid w:val="007F21B2"/>
    <w:rsid w:val="008571D8"/>
    <w:rsid w:val="00880672"/>
    <w:rsid w:val="008B6616"/>
    <w:rsid w:val="0090230C"/>
    <w:rsid w:val="009813A2"/>
    <w:rsid w:val="00982D93"/>
    <w:rsid w:val="00984352"/>
    <w:rsid w:val="009A56E2"/>
    <w:rsid w:val="00AC7833"/>
    <w:rsid w:val="00AD20C4"/>
    <w:rsid w:val="00AE039D"/>
    <w:rsid w:val="00AF3149"/>
    <w:rsid w:val="00B10D2E"/>
    <w:rsid w:val="00B15785"/>
    <w:rsid w:val="00B21396"/>
    <w:rsid w:val="00B22302"/>
    <w:rsid w:val="00B35EE2"/>
    <w:rsid w:val="00B41F8A"/>
    <w:rsid w:val="00B439E8"/>
    <w:rsid w:val="00B5523D"/>
    <w:rsid w:val="00B57987"/>
    <w:rsid w:val="00B612AA"/>
    <w:rsid w:val="00B64235"/>
    <w:rsid w:val="00BB2C8C"/>
    <w:rsid w:val="00BC1671"/>
    <w:rsid w:val="00BC6452"/>
    <w:rsid w:val="00C2680C"/>
    <w:rsid w:val="00C41B9F"/>
    <w:rsid w:val="00C87CDC"/>
    <w:rsid w:val="00CC1C03"/>
    <w:rsid w:val="00CE343D"/>
    <w:rsid w:val="00CE6861"/>
    <w:rsid w:val="00CF0439"/>
    <w:rsid w:val="00D005E7"/>
    <w:rsid w:val="00D07E31"/>
    <w:rsid w:val="00D10A1C"/>
    <w:rsid w:val="00D14566"/>
    <w:rsid w:val="00D30C79"/>
    <w:rsid w:val="00D578F8"/>
    <w:rsid w:val="00DD4EE4"/>
    <w:rsid w:val="00DD6475"/>
    <w:rsid w:val="00DF3F91"/>
    <w:rsid w:val="00E05245"/>
    <w:rsid w:val="00E17A46"/>
    <w:rsid w:val="00E228C7"/>
    <w:rsid w:val="00E2351F"/>
    <w:rsid w:val="00E85431"/>
    <w:rsid w:val="00EB449A"/>
    <w:rsid w:val="00ED737C"/>
    <w:rsid w:val="00EE63AA"/>
    <w:rsid w:val="00F067AB"/>
    <w:rsid w:val="00F10F12"/>
    <w:rsid w:val="00F1238A"/>
    <w:rsid w:val="00FA1AF5"/>
    <w:rsid w:val="00FC066A"/>
    <w:rsid w:val="00FD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A2"/>
  </w:style>
  <w:style w:type="paragraph" w:styleId="1">
    <w:name w:val="heading 1"/>
    <w:basedOn w:val="a"/>
    <w:next w:val="a"/>
    <w:link w:val="10"/>
    <w:uiPriority w:val="9"/>
    <w:qFormat/>
    <w:rsid w:val="00DD6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D6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4C4C"/>
    <w:rPr>
      <w:color w:val="0000FF"/>
      <w:u w:val="single"/>
    </w:rPr>
  </w:style>
  <w:style w:type="paragraph" w:styleId="a5">
    <w:name w:val="List Paragraph"/>
    <w:basedOn w:val="a"/>
    <w:uiPriority w:val="34"/>
    <w:qFormat/>
    <w:rsid w:val="00406AB5"/>
    <w:pPr>
      <w:ind w:left="720"/>
      <w:contextualSpacing/>
    </w:pPr>
  </w:style>
  <w:style w:type="character" w:customStyle="1" w:styleId="20">
    <w:name w:val="Заголовок 2 Знак"/>
    <w:basedOn w:val="a0"/>
    <w:link w:val="2"/>
    <w:uiPriority w:val="9"/>
    <w:rsid w:val="00DD647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D6475"/>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0568C4"/>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basedOn w:val="a0"/>
    <w:link w:val="a6"/>
    <w:rsid w:val="000568C4"/>
    <w:rPr>
      <w:rFonts w:ascii="Arial" w:eastAsia="SimSun" w:hAnsi="Arial" w:cs="Mangal"/>
      <w:kern w:val="1"/>
      <w:sz w:val="20"/>
      <w:szCs w:val="24"/>
      <w:lang w:eastAsia="hi-IN" w:bidi="hi-IN"/>
    </w:rPr>
  </w:style>
  <w:style w:type="paragraph" w:styleId="a8">
    <w:name w:val="header"/>
    <w:basedOn w:val="a"/>
    <w:link w:val="a9"/>
    <w:uiPriority w:val="99"/>
    <w:unhideWhenUsed/>
    <w:rsid w:val="002D463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2D463A"/>
  </w:style>
  <w:style w:type="paragraph" w:styleId="aa">
    <w:name w:val="footer"/>
    <w:basedOn w:val="a"/>
    <w:link w:val="ab"/>
    <w:uiPriority w:val="99"/>
    <w:unhideWhenUsed/>
    <w:rsid w:val="002D463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2D463A"/>
  </w:style>
  <w:style w:type="character" w:customStyle="1" w:styleId="apple-converted-space">
    <w:name w:val="apple-converted-space"/>
    <w:basedOn w:val="a0"/>
    <w:rsid w:val="00461072"/>
  </w:style>
  <w:style w:type="character" w:styleId="ac">
    <w:name w:val="Emphasis"/>
    <w:basedOn w:val="a0"/>
    <w:uiPriority w:val="20"/>
    <w:qFormat/>
    <w:rsid w:val="004610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A2"/>
  </w:style>
  <w:style w:type="paragraph" w:styleId="1">
    <w:name w:val="heading 1"/>
    <w:basedOn w:val="a"/>
    <w:next w:val="a"/>
    <w:link w:val="10"/>
    <w:uiPriority w:val="9"/>
    <w:qFormat/>
    <w:rsid w:val="00DD6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D6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4C4C"/>
    <w:rPr>
      <w:color w:val="0000FF"/>
      <w:u w:val="single"/>
    </w:rPr>
  </w:style>
  <w:style w:type="paragraph" w:styleId="a5">
    <w:name w:val="List Paragraph"/>
    <w:basedOn w:val="a"/>
    <w:uiPriority w:val="34"/>
    <w:qFormat/>
    <w:rsid w:val="00406AB5"/>
    <w:pPr>
      <w:ind w:left="720"/>
      <w:contextualSpacing/>
    </w:pPr>
  </w:style>
  <w:style w:type="character" w:customStyle="1" w:styleId="20">
    <w:name w:val="Заголовок 2 Знак"/>
    <w:basedOn w:val="a0"/>
    <w:link w:val="2"/>
    <w:uiPriority w:val="9"/>
    <w:rsid w:val="00DD647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D6475"/>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0568C4"/>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basedOn w:val="a0"/>
    <w:link w:val="a6"/>
    <w:rsid w:val="000568C4"/>
    <w:rPr>
      <w:rFonts w:ascii="Arial" w:eastAsia="SimSun" w:hAnsi="Arial" w:cs="Mangal"/>
      <w:kern w:val="1"/>
      <w:sz w:val="20"/>
      <w:szCs w:val="24"/>
      <w:lang w:eastAsia="hi-IN" w:bidi="hi-IN"/>
    </w:rPr>
  </w:style>
  <w:style w:type="paragraph" w:styleId="a8">
    <w:name w:val="header"/>
    <w:basedOn w:val="a"/>
    <w:link w:val="a9"/>
    <w:uiPriority w:val="99"/>
    <w:unhideWhenUsed/>
    <w:rsid w:val="002D463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2D463A"/>
  </w:style>
  <w:style w:type="paragraph" w:styleId="aa">
    <w:name w:val="footer"/>
    <w:basedOn w:val="a"/>
    <w:link w:val="ab"/>
    <w:uiPriority w:val="99"/>
    <w:unhideWhenUsed/>
    <w:rsid w:val="002D463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2D463A"/>
  </w:style>
  <w:style w:type="character" w:customStyle="1" w:styleId="apple-converted-space">
    <w:name w:val="apple-converted-space"/>
    <w:basedOn w:val="a0"/>
    <w:rsid w:val="00461072"/>
  </w:style>
  <w:style w:type="character" w:styleId="ac">
    <w:name w:val="Emphasis"/>
    <w:basedOn w:val="a0"/>
    <w:uiPriority w:val="20"/>
    <w:qFormat/>
    <w:rsid w:val="00461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415">
      <w:bodyDiv w:val="1"/>
      <w:marLeft w:val="0"/>
      <w:marRight w:val="0"/>
      <w:marTop w:val="0"/>
      <w:marBottom w:val="0"/>
      <w:divBdr>
        <w:top w:val="none" w:sz="0" w:space="0" w:color="auto"/>
        <w:left w:val="none" w:sz="0" w:space="0" w:color="auto"/>
        <w:bottom w:val="none" w:sz="0" w:space="0" w:color="auto"/>
        <w:right w:val="none" w:sz="0" w:space="0" w:color="auto"/>
      </w:divBdr>
    </w:div>
    <w:div w:id="125634363">
      <w:bodyDiv w:val="1"/>
      <w:marLeft w:val="0"/>
      <w:marRight w:val="0"/>
      <w:marTop w:val="0"/>
      <w:marBottom w:val="0"/>
      <w:divBdr>
        <w:top w:val="none" w:sz="0" w:space="0" w:color="auto"/>
        <w:left w:val="none" w:sz="0" w:space="0" w:color="auto"/>
        <w:bottom w:val="none" w:sz="0" w:space="0" w:color="auto"/>
        <w:right w:val="none" w:sz="0" w:space="0" w:color="auto"/>
      </w:divBdr>
    </w:div>
    <w:div w:id="321202947">
      <w:bodyDiv w:val="1"/>
      <w:marLeft w:val="0"/>
      <w:marRight w:val="0"/>
      <w:marTop w:val="0"/>
      <w:marBottom w:val="0"/>
      <w:divBdr>
        <w:top w:val="none" w:sz="0" w:space="0" w:color="auto"/>
        <w:left w:val="none" w:sz="0" w:space="0" w:color="auto"/>
        <w:bottom w:val="none" w:sz="0" w:space="0" w:color="auto"/>
        <w:right w:val="none" w:sz="0" w:space="0" w:color="auto"/>
      </w:divBdr>
      <w:divsChild>
        <w:div w:id="1591347515">
          <w:marLeft w:val="0"/>
          <w:marRight w:val="0"/>
          <w:marTop w:val="0"/>
          <w:marBottom w:val="0"/>
          <w:divBdr>
            <w:top w:val="none" w:sz="0" w:space="0" w:color="auto"/>
            <w:left w:val="none" w:sz="0" w:space="0" w:color="auto"/>
            <w:bottom w:val="none" w:sz="0" w:space="0" w:color="auto"/>
            <w:right w:val="none" w:sz="0" w:space="0" w:color="auto"/>
          </w:divBdr>
          <w:divsChild>
            <w:div w:id="932084240">
              <w:marLeft w:val="0"/>
              <w:marRight w:val="0"/>
              <w:marTop w:val="0"/>
              <w:marBottom w:val="0"/>
              <w:divBdr>
                <w:top w:val="none" w:sz="0" w:space="0" w:color="auto"/>
                <w:left w:val="none" w:sz="0" w:space="0" w:color="auto"/>
                <w:bottom w:val="none" w:sz="0" w:space="0" w:color="auto"/>
                <w:right w:val="none" w:sz="0" w:space="0" w:color="auto"/>
              </w:divBdr>
            </w:div>
          </w:divsChild>
        </w:div>
        <w:div w:id="100616868">
          <w:marLeft w:val="0"/>
          <w:marRight w:val="0"/>
          <w:marTop w:val="0"/>
          <w:marBottom w:val="0"/>
          <w:divBdr>
            <w:top w:val="none" w:sz="0" w:space="0" w:color="auto"/>
            <w:left w:val="none" w:sz="0" w:space="0" w:color="auto"/>
            <w:bottom w:val="none" w:sz="0" w:space="0" w:color="auto"/>
            <w:right w:val="none" w:sz="0" w:space="0" w:color="auto"/>
          </w:divBdr>
          <w:divsChild>
            <w:div w:id="155607347">
              <w:marLeft w:val="0"/>
              <w:marRight w:val="0"/>
              <w:marTop w:val="0"/>
              <w:marBottom w:val="0"/>
              <w:divBdr>
                <w:top w:val="none" w:sz="0" w:space="0" w:color="auto"/>
                <w:left w:val="none" w:sz="0" w:space="0" w:color="auto"/>
                <w:bottom w:val="none" w:sz="0" w:space="0" w:color="auto"/>
                <w:right w:val="none" w:sz="0" w:space="0" w:color="auto"/>
              </w:divBdr>
              <w:divsChild>
                <w:div w:id="6761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4362">
      <w:bodyDiv w:val="1"/>
      <w:marLeft w:val="0"/>
      <w:marRight w:val="0"/>
      <w:marTop w:val="0"/>
      <w:marBottom w:val="0"/>
      <w:divBdr>
        <w:top w:val="none" w:sz="0" w:space="0" w:color="auto"/>
        <w:left w:val="none" w:sz="0" w:space="0" w:color="auto"/>
        <w:bottom w:val="none" w:sz="0" w:space="0" w:color="auto"/>
        <w:right w:val="none" w:sz="0" w:space="0" w:color="auto"/>
      </w:divBdr>
    </w:div>
    <w:div w:id="762994507">
      <w:bodyDiv w:val="1"/>
      <w:marLeft w:val="0"/>
      <w:marRight w:val="0"/>
      <w:marTop w:val="0"/>
      <w:marBottom w:val="0"/>
      <w:divBdr>
        <w:top w:val="none" w:sz="0" w:space="0" w:color="auto"/>
        <w:left w:val="none" w:sz="0" w:space="0" w:color="auto"/>
        <w:bottom w:val="none" w:sz="0" w:space="0" w:color="auto"/>
        <w:right w:val="none" w:sz="0" w:space="0" w:color="auto"/>
      </w:divBdr>
    </w:div>
    <w:div w:id="974215755">
      <w:bodyDiv w:val="1"/>
      <w:marLeft w:val="0"/>
      <w:marRight w:val="0"/>
      <w:marTop w:val="0"/>
      <w:marBottom w:val="0"/>
      <w:divBdr>
        <w:top w:val="none" w:sz="0" w:space="0" w:color="auto"/>
        <w:left w:val="none" w:sz="0" w:space="0" w:color="auto"/>
        <w:bottom w:val="none" w:sz="0" w:space="0" w:color="auto"/>
        <w:right w:val="none" w:sz="0" w:space="0" w:color="auto"/>
      </w:divBdr>
    </w:div>
    <w:div w:id="1239630587">
      <w:bodyDiv w:val="1"/>
      <w:marLeft w:val="0"/>
      <w:marRight w:val="0"/>
      <w:marTop w:val="0"/>
      <w:marBottom w:val="0"/>
      <w:divBdr>
        <w:top w:val="none" w:sz="0" w:space="0" w:color="auto"/>
        <w:left w:val="none" w:sz="0" w:space="0" w:color="auto"/>
        <w:bottom w:val="none" w:sz="0" w:space="0" w:color="auto"/>
        <w:right w:val="none" w:sz="0" w:space="0" w:color="auto"/>
      </w:divBdr>
    </w:div>
    <w:div w:id="1659074787">
      <w:bodyDiv w:val="1"/>
      <w:marLeft w:val="0"/>
      <w:marRight w:val="0"/>
      <w:marTop w:val="0"/>
      <w:marBottom w:val="0"/>
      <w:divBdr>
        <w:top w:val="none" w:sz="0" w:space="0" w:color="auto"/>
        <w:left w:val="none" w:sz="0" w:space="0" w:color="auto"/>
        <w:bottom w:val="none" w:sz="0" w:space="0" w:color="auto"/>
        <w:right w:val="none" w:sz="0" w:space="0" w:color="auto"/>
      </w:divBdr>
    </w:div>
    <w:div w:id="1852795442">
      <w:bodyDiv w:val="1"/>
      <w:marLeft w:val="0"/>
      <w:marRight w:val="0"/>
      <w:marTop w:val="0"/>
      <w:marBottom w:val="0"/>
      <w:divBdr>
        <w:top w:val="none" w:sz="0" w:space="0" w:color="auto"/>
        <w:left w:val="none" w:sz="0" w:space="0" w:color="auto"/>
        <w:bottom w:val="none" w:sz="0" w:space="0" w:color="auto"/>
        <w:right w:val="none" w:sz="0" w:space="0" w:color="auto"/>
      </w:divBdr>
      <w:divsChild>
        <w:div w:id="1249194761">
          <w:marLeft w:val="0"/>
          <w:marRight w:val="0"/>
          <w:marTop w:val="0"/>
          <w:marBottom w:val="0"/>
          <w:divBdr>
            <w:top w:val="none" w:sz="0" w:space="0" w:color="auto"/>
            <w:left w:val="none" w:sz="0" w:space="0" w:color="auto"/>
            <w:bottom w:val="none" w:sz="0" w:space="0" w:color="auto"/>
            <w:right w:val="none" w:sz="0" w:space="0" w:color="auto"/>
          </w:divBdr>
        </w:div>
      </w:divsChild>
    </w:div>
    <w:div w:id="21039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Aljona</dc:creator>
  <cp:lastModifiedBy>Robin</cp:lastModifiedBy>
  <cp:revision>3</cp:revision>
  <dcterms:created xsi:type="dcterms:W3CDTF">2016-03-21T17:09:00Z</dcterms:created>
  <dcterms:modified xsi:type="dcterms:W3CDTF">2016-03-21T17:12:00Z</dcterms:modified>
</cp:coreProperties>
</file>